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Madrid, Andalucía, Levante Y Palma De Mallorca</w:t>
            </w:r>
            <w:r>
              <w:rPr>
                <w:rFonts w:ascii="Arial" w:hAnsi="Arial" w:eastAsia="Arial" w:cs="Arial"/>
                <w:color w:val="#013785"/>
                <w:sz w:val="60"/>
                <w:szCs w:val="60"/>
                <w:i w:val="1"/>
                <w:iCs w:val="1"/>
              </w:rPr>
              <w:t xml:space="preserve"> / España</w:t>
            </w:r>
          </w:p>
          <w:p>
            <w:pPr/>
            <w:r>
              <w:rPr>
                <w:rFonts w:ascii="Arial" w:hAnsi="Arial" w:eastAsia="Arial" w:cs="Arial"/>
                <w:color w:val="#013785"/>
                <w:sz w:val="30"/>
                <w:szCs w:val="30"/>
                <w:b w:val="1"/>
                <w:bCs w:val="1"/>
              </w:rPr>
              <w:t xml:space="preserve">13 días / 12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3.332</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12 noche de alojamiento en hotel seleccionado</w:t>
            </w:r>
          </w:p>
          <w:p>
            <w:pPr>
              <w:numPr>
                <w:ilvl w:val="0"/>
                <w:numId w:val="2"/>
              </w:numPr>
            </w:pPr>
            <w:r>
              <w:rPr>
                <w:rFonts w:ascii="Arial" w:hAnsi="Arial" w:eastAsia="Arial" w:cs="Arial"/>
                <w:color w:val="#000"/>
                <w:sz w:val="24"/>
                <w:szCs w:val="24"/>
              </w:rPr>
              <w:t xml:space="preserve">TrasladoApto/ Hotel Madrid en servicio compartido</w:t>
            </w:r>
          </w:p>
          <w:p>
            <w:pPr>
              <w:numPr>
                <w:ilvl w:val="0"/>
                <w:numId w:val="2"/>
              </w:numPr>
            </w:pPr>
            <w:r>
              <w:rPr>
                <w:rFonts w:ascii="Arial" w:hAnsi="Arial" w:eastAsia="Arial" w:cs="Arial"/>
                <w:color w:val="#000"/>
                <w:sz w:val="24"/>
                <w:szCs w:val="24"/>
              </w:rPr>
              <w:t xml:space="preserve">Autocar de lujo con WI-FI, gratuito.</w:t>
            </w:r>
          </w:p>
          <w:p>
            <w:pPr>
              <w:numPr>
                <w:ilvl w:val="0"/>
                <w:numId w:val="2"/>
              </w:numPr>
            </w:pPr>
            <w:r>
              <w:rPr>
                <w:rFonts w:ascii="Arial" w:hAnsi="Arial" w:eastAsia="Arial" w:cs="Arial"/>
                <w:color w:val="#000"/>
                <w:sz w:val="24"/>
                <w:szCs w:val="24"/>
              </w:rPr>
              <w:t xml:space="preserve">Guía acompañante.</w:t>
            </w:r>
          </w:p>
          <w:p>
            <w:pPr>
              <w:numPr>
                <w:ilvl w:val="0"/>
                <w:numId w:val="2"/>
              </w:numPr>
            </w:pPr>
            <w:r>
              <w:rPr>
                <w:rFonts w:ascii="Arial" w:hAnsi="Arial" w:eastAsia="Arial" w:cs="Arial"/>
                <w:color w:val="#000"/>
                <w:sz w:val="24"/>
                <w:szCs w:val="24"/>
              </w:rPr>
              <w:t xml:space="preserve">Visita con guía local en Madrid, Córdoba, Sevilla, Granada y Barcelona</w:t>
            </w:r>
          </w:p>
          <w:p>
            <w:pPr>
              <w:numPr>
                <w:ilvl w:val="0"/>
                <w:numId w:val="2"/>
              </w:numPr>
            </w:pPr>
            <w:r>
              <w:rPr>
                <w:rFonts w:ascii="Arial" w:hAnsi="Arial" w:eastAsia="Arial" w:cs="Arial"/>
                <w:color w:val="#000"/>
                <w:sz w:val="24"/>
                <w:szCs w:val="24"/>
              </w:rPr>
              <w:t xml:space="preserve">Desayuno buffet diario.</w:t>
            </w:r>
          </w:p>
          <w:p>
            <w:pPr>
              <w:numPr>
                <w:ilvl w:val="0"/>
                <w:numId w:val="2"/>
              </w:numPr>
            </w:pPr>
            <w:r>
              <w:rPr>
                <w:rFonts w:ascii="Arial" w:hAnsi="Arial" w:eastAsia="Arial" w:cs="Arial"/>
                <w:color w:val="#000"/>
                <w:sz w:val="24"/>
                <w:szCs w:val="24"/>
              </w:rPr>
              <w:t xml:space="preserve">3 cenas.</w:t>
            </w:r>
          </w:p>
          <w:p>
            <w:pPr>
              <w:numPr>
                <w:ilvl w:val="0"/>
                <w:numId w:val="2"/>
              </w:numPr>
            </w:pPr>
            <w:r>
              <w:rPr>
                <w:rFonts w:ascii="Arial" w:hAnsi="Arial" w:eastAsia="Arial" w:cs="Arial"/>
                <w:color w:val="#000"/>
                <w:sz w:val="24"/>
                <w:szCs w:val="24"/>
              </w:rPr>
              <w:t xml:space="preserve">Asistencia en Viajes de 60,00 USD para PAX de hasta 69 años. Incluye COVID</w:t>
            </w:r>
          </w:p>
          <w:p>
            <w:pPr>
              <w:numPr>
                <w:ilvl w:val="0"/>
                <w:numId w:val="2"/>
              </w:numPr>
            </w:pPr>
            <w:r>
              <w:rPr>
                <w:rFonts w:ascii="Arial" w:hAnsi="Arial" w:eastAsia="Arial" w:cs="Arial"/>
                <w:color w:val="#000"/>
                <w:sz w:val="24"/>
                <w:szCs w:val="24"/>
              </w:rPr>
              <w:t xml:space="preserve">Neceser de viaje con amenities.</w:t>
            </w:r>
          </w:p>
          <w:p>
            <w:pPr>
              <w:numPr>
                <w:ilvl w:val="0"/>
                <w:numId w:val="2"/>
              </w:numPr>
            </w:pPr>
            <w:r>
              <w:rPr>
                <w:rFonts w:ascii="Arial" w:hAnsi="Arial" w:eastAsia="Arial" w:cs="Arial"/>
                <w:color w:val="#000"/>
                <w:sz w:val="24"/>
                <w:szCs w:val="24"/>
              </w:rPr>
              <w:t xml:space="preserve">Tasas Municipales en Barcelona</w:t>
            </w:r>
          </w:p>
          <w:p>
            <w:pPr>
              <w:numPr>
                <w:ilvl w:val="0"/>
                <w:numId w:val="2"/>
              </w:numPr>
            </w:pPr>
            <w:r>
              <w:rPr>
                <w:rFonts w:ascii="Arial" w:hAnsi="Arial" w:eastAsia="Arial" w:cs="Arial"/>
                <w:color w:val="#000"/>
                <w:sz w:val="24"/>
                <w:szCs w:val="24"/>
              </w:rPr>
              <w:t xml:space="preserve">Pasaje aéreo Barcelona/Palma/Madrid, clase turista.</w:t>
            </w:r>
          </w:p>
          <w:p>
            <w:pPr>
              <w:numPr>
                <w:ilvl w:val="0"/>
                <w:numId w:val="2"/>
              </w:numPr>
            </w:pPr>
            <w:r>
              <w:rPr>
                <w:rFonts w:ascii="Arial" w:hAnsi="Arial" w:eastAsia="Arial" w:cs="Arial"/>
                <w:color w:val="#000"/>
                <w:sz w:val="24"/>
                <w:szCs w:val="24"/>
              </w:rPr>
              <w:t xml:space="preserve">Traslado hotel/aeropuerto Palma de Mallorca y Palma de Mallorca/ Hotel en Madrid</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Hoteles del Circuito</w:t>
            </w:r>
          </w:p>
        </w:tc>
        <w:tc>
          <w:tcPr>
            <w:tcW w:w="2000" w:type="dxa"/>
            <w:vAlign w:val="center"/>
            <w:vMerge w:val="restart"/>
          </w:tcPr>
          <w:p>
            <w:pPr>
              <w:jc w:val="center"/>
            </w:pPr>
            <w:r>
              <w:rPr>
                <w:color w:val="black"/>
                <w:sz w:val="18"/>
                <w:szCs w:val="18"/>
              </w:rPr>
              <w:t xml:space="preserve">20/04/2024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4647</w:t>
            </w:r>
          </w:p>
        </w:tc>
        <w:tc>
          <w:tcPr>
            <w:tcW w:w="2000" w:type="dxa"/>
            <w:vAlign w:val="center"/>
            <w:vMerge w:val="restart"/>
          </w:tcPr>
          <w:p>
            <w:pPr>
              <w:jc w:val="center"/>
            </w:pPr>
            <w:r>
              <w:rPr>
                <w:color w:val="black"/>
                <w:sz w:val="18"/>
                <w:szCs w:val="18"/>
              </w:rPr>
              <w:t xml:space="preserve">3332</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Hoteles del Circuito</w:t>
            </w:r>
          </w:p>
        </w:tc>
        <w:tc>
          <w:tcPr>
            <w:tcW w:w="2000" w:type="dxa"/>
            <w:vAlign w:val="center"/>
            <w:vMerge w:val="restart"/>
          </w:tcPr>
          <w:p>
            <w:pPr>
              <w:jc w:val="center"/>
            </w:pPr>
            <w:r>
              <w:rPr>
                <w:color w:val="black"/>
                <w:sz w:val="18"/>
                <w:szCs w:val="18"/>
              </w:rPr>
              <w:t xml:space="preserve">01/07/2024</w:t>
            </w:r>
          </w:p>
        </w:tc>
        <w:tc>
          <w:tcPr>
            <w:tcW w:w="2000" w:type="dxa"/>
            <w:vAlign w:val="center"/>
            <w:vMerge w:val="restart"/>
          </w:tcPr>
          <w:p>
            <w:pPr>
              <w:jc w:val="center"/>
            </w:pPr>
            <w:r>
              <w:rPr>
                <w:color w:val="black"/>
                <w:sz w:val="18"/>
                <w:szCs w:val="18"/>
              </w:rPr>
              <w:t xml:space="preserve">31/07/2024</w:t>
            </w:r>
          </w:p>
        </w:tc>
        <w:tc>
          <w:tcPr>
            <w:tcW w:w="2000" w:type="dxa"/>
            <w:vAlign w:val="center"/>
            <w:vMerge w:val="restart"/>
          </w:tcPr>
          <w:p>
            <w:pPr>
              <w:jc w:val="center"/>
            </w:pPr>
            <w:r>
              <w:rPr>
                <w:color w:val="black"/>
                <w:sz w:val="18"/>
                <w:szCs w:val="18"/>
              </w:rPr>
              <w:t xml:space="preserve">4884</w:t>
            </w:r>
          </w:p>
        </w:tc>
        <w:tc>
          <w:tcPr>
            <w:tcW w:w="2000" w:type="dxa"/>
            <w:vAlign w:val="center"/>
            <w:vMerge w:val="restart"/>
          </w:tcPr>
          <w:p>
            <w:pPr>
              <w:jc w:val="center"/>
            </w:pPr>
            <w:r>
              <w:rPr>
                <w:color w:val="black"/>
                <w:sz w:val="18"/>
                <w:szCs w:val="18"/>
              </w:rPr>
              <w:t xml:space="preserve">3569</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Hoteles del Circuito</w:t>
            </w:r>
          </w:p>
        </w:tc>
        <w:tc>
          <w:tcPr>
            <w:tcW w:w="2000" w:type="dxa"/>
            <w:vAlign w:val="center"/>
            <w:vMerge w:val="restart"/>
          </w:tcPr>
          <w:p>
            <w:pPr>
              <w:jc w:val="center"/>
            </w:pPr>
            <w:r>
              <w:rPr>
                <w:color w:val="black"/>
                <w:sz w:val="18"/>
                <w:szCs w:val="18"/>
              </w:rPr>
              <w:t xml:space="preserve">01/08/2024</w:t>
            </w:r>
          </w:p>
        </w:tc>
        <w:tc>
          <w:tcPr>
            <w:tcW w:w="2000" w:type="dxa"/>
            <w:vAlign w:val="center"/>
            <w:vMerge w:val="restart"/>
          </w:tcPr>
          <w:p>
            <w:pPr>
              <w:jc w:val="center"/>
            </w:pPr>
            <w:r>
              <w:rPr>
                <w:color w:val="black"/>
                <w:sz w:val="18"/>
                <w:szCs w:val="18"/>
              </w:rPr>
              <w:t xml:space="preserve">31/08/2024</w:t>
            </w:r>
          </w:p>
        </w:tc>
        <w:tc>
          <w:tcPr>
            <w:tcW w:w="2000" w:type="dxa"/>
            <w:vAlign w:val="center"/>
            <w:vMerge w:val="restart"/>
          </w:tcPr>
          <w:p>
            <w:pPr>
              <w:jc w:val="center"/>
            </w:pPr>
            <w:r>
              <w:rPr>
                <w:color w:val="black"/>
                <w:sz w:val="18"/>
                <w:szCs w:val="18"/>
              </w:rPr>
              <w:t xml:space="preserve">4963</w:t>
            </w:r>
          </w:p>
        </w:tc>
        <w:tc>
          <w:tcPr>
            <w:tcW w:w="2000" w:type="dxa"/>
            <w:vAlign w:val="center"/>
            <w:vMerge w:val="restart"/>
          </w:tcPr>
          <w:p>
            <w:pPr>
              <w:jc w:val="center"/>
            </w:pPr>
            <w:r>
              <w:rPr>
                <w:color w:val="black"/>
                <w:sz w:val="18"/>
                <w:szCs w:val="18"/>
              </w:rPr>
              <w:t xml:space="preserve">3647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Hoteles del Circuito</w:t>
            </w:r>
          </w:p>
        </w:tc>
        <w:tc>
          <w:tcPr>
            <w:tcW w:w="2000" w:type="dxa"/>
            <w:vAlign w:val="center"/>
            <w:vMerge w:val="restart"/>
          </w:tcPr>
          <w:p>
            <w:pPr>
              <w:jc w:val="center"/>
            </w:pPr>
            <w:r>
              <w:rPr>
                <w:color w:val="black"/>
                <w:sz w:val="18"/>
                <w:szCs w:val="18"/>
              </w:rPr>
              <w:t xml:space="preserve">01/09/2024</w:t>
            </w:r>
          </w:p>
        </w:tc>
        <w:tc>
          <w:tcPr>
            <w:tcW w:w="2000" w:type="dxa"/>
            <w:vAlign w:val="center"/>
            <w:vMerge w:val="restart"/>
          </w:tcPr>
          <w:p>
            <w:pPr>
              <w:jc w:val="center"/>
            </w:pPr>
            <w:r>
              <w:rPr>
                <w:color w:val="black"/>
                <w:sz w:val="18"/>
                <w:szCs w:val="18"/>
              </w:rPr>
              <w:t xml:space="preserve">15/09/2024</w:t>
            </w:r>
          </w:p>
        </w:tc>
        <w:tc>
          <w:tcPr>
            <w:tcW w:w="2000" w:type="dxa"/>
            <w:vAlign w:val="center"/>
            <w:vMerge w:val="restart"/>
          </w:tcPr>
          <w:p>
            <w:pPr>
              <w:jc w:val="center"/>
            </w:pPr>
            <w:r>
              <w:rPr>
                <w:color w:val="black"/>
                <w:sz w:val="18"/>
                <w:szCs w:val="18"/>
              </w:rPr>
              <w:t xml:space="preserve">4884</w:t>
            </w:r>
          </w:p>
        </w:tc>
        <w:tc>
          <w:tcPr>
            <w:tcW w:w="2000" w:type="dxa"/>
            <w:vAlign w:val="center"/>
            <w:vMerge w:val="restart"/>
          </w:tcPr>
          <w:p>
            <w:pPr>
              <w:jc w:val="center"/>
            </w:pPr>
            <w:r>
              <w:rPr>
                <w:color w:val="black"/>
                <w:sz w:val="18"/>
                <w:szCs w:val="18"/>
              </w:rPr>
              <w:t xml:space="preserve">3569</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Hoteles del Circuito</w:t>
            </w:r>
          </w:p>
        </w:tc>
        <w:tc>
          <w:tcPr>
            <w:tcW w:w="2000" w:type="dxa"/>
            <w:vAlign w:val="center"/>
            <w:vMerge w:val="restart"/>
          </w:tcPr>
          <w:p>
            <w:pPr>
              <w:jc w:val="center"/>
            </w:pPr>
            <w:r>
              <w:rPr>
                <w:color w:val="black"/>
                <w:sz w:val="18"/>
                <w:szCs w:val="18"/>
              </w:rPr>
              <w:t xml:space="preserve">16/09/2024</w:t>
            </w:r>
          </w:p>
        </w:tc>
        <w:tc>
          <w:tcPr>
            <w:tcW w:w="2000" w:type="dxa"/>
            <w:vAlign w:val="center"/>
            <w:vMerge w:val="restart"/>
          </w:tcPr>
          <w:p>
            <w:pPr>
              <w:jc w:val="center"/>
            </w:pPr>
            <w:r>
              <w:rPr>
                <w:color w:val="black"/>
                <w:sz w:val="18"/>
                <w:szCs w:val="18"/>
              </w:rPr>
              <w:t xml:space="preserve">31/10/2024</w:t>
            </w:r>
          </w:p>
        </w:tc>
        <w:tc>
          <w:tcPr>
            <w:tcW w:w="2000" w:type="dxa"/>
            <w:vAlign w:val="center"/>
            <w:vMerge w:val="restart"/>
          </w:tcPr>
          <w:p>
            <w:pPr>
              <w:jc w:val="center"/>
            </w:pPr>
            <w:r>
              <w:rPr>
                <w:color w:val="black"/>
                <w:sz w:val="18"/>
                <w:szCs w:val="18"/>
              </w:rPr>
              <w:t xml:space="preserve">4753</w:t>
            </w:r>
          </w:p>
        </w:tc>
        <w:tc>
          <w:tcPr>
            <w:tcW w:w="2000" w:type="dxa"/>
            <w:vAlign w:val="center"/>
            <w:vMerge w:val="restart"/>
          </w:tcPr>
          <w:p>
            <w:pPr>
              <w:jc w:val="center"/>
            </w:pPr>
            <w:r>
              <w:rPr>
                <w:color w:val="black"/>
                <w:sz w:val="18"/>
                <w:szCs w:val="18"/>
              </w:rPr>
              <w:t xml:space="preserve">3437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Hoteles del Circuito</w:t>
            </w:r>
          </w:p>
        </w:tc>
        <w:tc>
          <w:tcPr>
            <w:tcW w:w="2000" w:type="dxa"/>
            <w:vAlign w:val="center"/>
            <w:vMerge w:val="restart"/>
          </w:tcPr>
          <w:p>
            <w:pPr>
              <w:jc w:val="center"/>
            </w:pPr>
            <w:r>
              <w:rPr>
                <w:color w:val="black"/>
                <w:sz w:val="18"/>
                <w:szCs w:val="18"/>
              </w:rPr>
              <w:t xml:space="preserve">01/11/2024</w:t>
            </w:r>
          </w:p>
        </w:tc>
        <w:tc>
          <w:tcPr>
            <w:tcW w:w="2000" w:type="dxa"/>
            <w:vAlign w:val="center"/>
            <w:vMerge w:val="restart"/>
          </w:tcPr>
          <w:p>
            <w:pPr>
              <w:jc w:val="center"/>
            </w:pPr>
            <w:r>
              <w:rPr>
                <w:color w:val="black"/>
                <w:sz w:val="18"/>
                <w:szCs w:val="18"/>
              </w:rPr>
              <w:t xml:space="preserve">08/11/2024</w:t>
            </w:r>
          </w:p>
        </w:tc>
        <w:tc>
          <w:tcPr>
            <w:tcW w:w="2000" w:type="dxa"/>
            <w:vAlign w:val="center"/>
            <w:vMerge w:val="restart"/>
          </w:tcPr>
          <w:p>
            <w:pPr>
              <w:jc w:val="center"/>
            </w:pPr>
            <w:r>
              <w:rPr>
                <w:color w:val="black"/>
                <w:sz w:val="18"/>
                <w:szCs w:val="18"/>
              </w:rPr>
              <w:t xml:space="preserve">4647</w:t>
            </w:r>
          </w:p>
        </w:tc>
        <w:tc>
          <w:tcPr>
            <w:tcW w:w="2000" w:type="dxa"/>
            <w:vAlign w:val="center"/>
            <w:vMerge w:val="restart"/>
          </w:tcPr>
          <w:p>
            <w:pPr>
              <w:jc w:val="center"/>
            </w:pPr>
            <w:r>
              <w:rPr>
                <w:color w:val="black"/>
                <w:sz w:val="18"/>
                <w:szCs w:val="18"/>
              </w:rPr>
              <w:t xml:space="preserve">3332</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Hoteles del Circuito</w:t>
            </w:r>
          </w:p>
        </w:tc>
        <w:tc>
          <w:tcPr>
            <w:tcW w:w="2000" w:type="dxa"/>
            <w:vAlign w:val="center"/>
            <w:vMerge w:val="restart"/>
          </w:tcPr>
          <w:p>
            <w:pPr>
              <w:jc w:val="center"/>
            </w:pPr>
            <w:r>
              <w:rPr>
                <w:color w:val="black"/>
                <w:sz w:val="18"/>
                <w:szCs w:val="18"/>
              </w:rPr>
              <w:t xml:space="preserve">09/11/2024</w:t>
            </w:r>
          </w:p>
        </w:tc>
        <w:tc>
          <w:tcPr>
            <w:tcW w:w="2000" w:type="dxa"/>
            <w:vAlign w:val="center"/>
            <w:vMerge w:val="restart"/>
          </w:tcPr>
          <w:p>
            <w:pPr>
              <w:jc w:val="center"/>
            </w:pPr>
            <w:r>
              <w:rPr>
                <w:color w:val="black"/>
                <w:sz w:val="18"/>
                <w:szCs w:val="18"/>
              </w:rPr>
              <w:t xml:space="preserve">15/11/2024</w:t>
            </w:r>
          </w:p>
        </w:tc>
        <w:tc>
          <w:tcPr>
            <w:tcW w:w="2000" w:type="dxa"/>
            <w:vAlign w:val="center"/>
            <w:vMerge w:val="restart"/>
          </w:tcPr>
          <w:p>
            <w:pPr>
              <w:jc w:val="center"/>
            </w:pPr>
            <w:r>
              <w:rPr>
                <w:color w:val="black"/>
                <w:sz w:val="18"/>
                <w:szCs w:val="18"/>
              </w:rPr>
              <w:t xml:space="preserve">4812</w:t>
            </w:r>
          </w:p>
        </w:tc>
        <w:tc>
          <w:tcPr>
            <w:tcW w:w="2000" w:type="dxa"/>
            <w:vAlign w:val="center"/>
            <w:vMerge w:val="restart"/>
          </w:tcPr>
          <w:p>
            <w:pPr>
              <w:jc w:val="center"/>
            </w:pPr>
            <w:r>
              <w:rPr>
                <w:color w:val="black"/>
                <w:sz w:val="18"/>
                <w:szCs w:val="18"/>
              </w:rPr>
              <w:t xml:space="preserve">3496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Hoteles del Circuito</w:t>
            </w:r>
          </w:p>
        </w:tc>
        <w:tc>
          <w:tcPr>
            <w:tcW w:w="2000" w:type="dxa"/>
            <w:vAlign w:val="center"/>
            <w:vMerge w:val="restart"/>
          </w:tcPr>
          <w:p>
            <w:pPr>
              <w:jc w:val="center"/>
            </w:pPr>
            <w:r>
              <w:rPr>
                <w:color w:val="black"/>
                <w:sz w:val="18"/>
                <w:szCs w:val="18"/>
              </w:rPr>
              <w:t xml:space="preserve">16/11/2024</w:t>
            </w:r>
          </w:p>
        </w:tc>
        <w:tc>
          <w:tcPr>
            <w:tcW w:w="2000" w:type="dxa"/>
            <w:vAlign w:val="center"/>
            <w:vMerge w:val="restart"/>
          </w:tcPr>
          <w:p>
            <w:pPr>
              <w:jc w:val="center"/>
            </w:pPr>
            <w:r>
              <w:rPr>
                <w:color w:val="black"/>
                <w:sz w:val="18"/>
                <w:szCs w:val="18"/>
              </w:rPr>
              <w:t xml:space="preserve">31/03/2025</w:t>
            </w:r>
          </w:p>
        </w:tc>
        <w:tc>
          <w:tcPr>
            <w:tcW w:w="2000" w:type="dxa"/>
            <w:vAlign w:val="center"/>
            <w:vMerge w:val="restart"/>
          </w:tcPr>
          <w:p>
            <w:pPr>
              <w:jc w:val="center"/>
            </w:pPr>
            <w:r>
              <w:rPr>
                <w:color w:val="black"/>
                <w:sz w:val="18"/>
                <w:szCs w:val="18"/>
              </w:rPr>
              <w:t xml:space="preserve">4647</w:t>
            </w:r>
          </w:p>
        </w:tc>
        <w:tc>
          <w:tcPr>
            <w:tcW w:w="2000" w:type="dxa"/>
            <w:vAlign w:val="center"/>
            <w:vMerge w:val="restart"/>
          </w:tcPr>
          <w:p>
            <w:pPr>
              <w:jc w:val="center"/>
            </w:pPr>
            <w:r>
              <w:rPr>
                <w:color w:val="black"/>
                <w:sz w:val="18"/>
                <w:szCs w:val="18"/>
              </w:rPr>
              <w:t xml:space="preserve">3332</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 </w:t>
      </w:r>
    </w:p>
    <w:p>
      <w:pPr>
        <w:numPr>
          <w:ilvl w:val="0"/>
          <w:numId w:val="2"/>
        </w:numPr>
      </w:pPr>
      <w:r>
        <w:rPr>
          <w:rFonts w:ascii="Arial" w:hAnsi="Arial" w:eastAsia="Arial" w:cs="Arial"/>
          <w:color w:val="#000"/>
          <w:sz w:val="24"/>
          <w:szCs w:val="24"/>
        </w:rPr>
        <w:t xml:space="preserve"> Permite comprar hasta: 15 dias antes de la salida del circuito (salida los días sábado </w:t>
      </w:r>
    </w:p>
    <w:p>
      <w:pPr>
        <w:numPr>
          <w:ilvl w:val="0"/>
          <w:numId w:val="2"/>
        </w:numPr>
      </w:pPr>
      <w:r>
        <w:rPr>
          <w:rFonts w:ascii="Arial" w:hAnsi="Arial" w:eastAsia="Arial" w:cs="Arial"/>
          <w:color w:val="#000"/>
          <w:sz w:val="24"/>
          <w:szCs w:val="24"/>
        </w:rPr>
        <w:t xml:space="preserve">Permite viajar: Inicio de Viaje: 21 de marzo de 2024 </w:t>
      </w:r>
    </w:p>
    <w:p>
      <w:pPr>
        <w:numPr>
          <w:ilvl w:val="0"/>
          <w:numId w:val="2"/>
        </w:numPr>
      </w:pPr>
      <w:r>
        <w:rPr>
          <w:rFonts w:ascii="Arial" w:hAnsi="Arial" w:eastAsia="Arial" w:cs="Arial"/>
          <w:color w:val="#000"/>
          <w:sz w:val="24"/>
          <w:szCs w:val="24"/>
        </w:rPr>
        <w:t xml:space="preserve"> Viaje Finalizado: 31 de marzo 2025 </w:t>
      </w:r>
    </w:p>
    <w:p>
      <w:pPr>
        <w:numPr>
          <w:ilvl w:val="0"/>
          <w:numId w:val="2"/>
        </w:numPr>
      </w:pPr>
      <w:r>
        <w:rPr>
          <w:rFonts w:ascii="Arial" w:hAnsi="Arial" w:eastAsia="Arial" w:cs="Arial"/>
          <w:color w:val="#000"/>
          <w:sz w:val="24"/>
          <w:szCs w:val="24"/>
        </w:rPr>
        <w:t xml:space="preserve"> Las salidas 1</w:t>
      </w:r>
    </w:p>
    <w:p>
      <w:pPr>
        <w:numPr>
          <w:ilvl w:val="0"/>
          <w:numId w:val="2"/>
        </w:numPr>
      </w:pPr>
      <w:r>
        <w:rPr>
          <w:rFonts w:ascii="Arial" w:hAnsi="Arial" w:eastAsia="Arial" w:cs="Arial"/>
          <w:color w:val="#000"/>
          <w:sz w:val="24"/>
          <w:szCs w:val="24"/>
        </w:rPr>
        <w:t xml:space="preserve">Jun, 28</w:t>
      </w:r>
    </w:p>
    <w:p>
      <w:pPr>
        <w:numPr>
          <w:ilvl w:val="0"/>
          <w:numId w:val="2"/>
        </w:numPr>
      </w:pPr>
      <w:r>
        <w:rPr>
          <w:rFonts w:ascii="Arial" w:hAnsi="Arial" w:eastAsia="Arial" w:cs="Arial"/>
          <w:color w:val="#000"/>
          <w:sz w:val="24"/>
          <w:szCs w:val="24"/>
        </w:rPr>
        <w:t xml:space="preserve">Sep, 2</w:t>
      </w:r>
    </w:p>
    <w:p>
      <w:pPr>
        <w:numPr>
          <w:ilvl w:val="0"/>
          <w:numId w:val="2"/>
        </w:numPr>
      </w:pPr>
      <w:r>
        <w:rPr>
          <w:rFonts w:ascii="Arial" w:hAnsi="Arial" w:eastAsia="Arial" w:cs="Arial"/>
          <w:color w:val="#000"/>
          <w:sz w:val="24"/>
          <w:szCs w:val="24"/>
        </w:rPr>
        <w:t xml:space="preserve">Nov, pernoctarán en Alicante, Hotel Eurostars Centrum Alicante en lugar de Valencia. Las salidas 30</w:t>
      </w:r>
    </w:p>
    <w:p>
      <w:pPr>
        <w:numPr>
          <w:ilvl w:val="0"/>
          <w:numId w:val="2"/>
        </w:numPr>
      </w:pPr>
      <w:r>
        <w:rPr>
          <w:rFonts w:ascii="Arial" w:hAnsi="Arial" w:eastAsia="Arial" w:cs="Arial"/>
          <w:color w:val="#000"/>
          <w:sz w:val="24"/>
          <w:szCs w:val="24"/>
        </w:rPr>
        <w:t xml:space="preserve">Mar, 6 y 20</w:t>
      </w:r>
    </w:p>
    <w:p>
      <w:pPr>
        <w:numPr>
          <w:ilvl w:val="0"/>
          <w:numId w:val="2"/>
        </w:numPr>
      </w:pPr>
      <w:r>
        <w:rPr>
          <w:rFonts w:ascii="Arial" w:hAnsi="Arial" w:eastAsia="Arial" w:cs="Arial"/>
          <w:color w:val="#000"/>
          <w:sz w:val="24"/>
          <w:szCs w:val="24"/>
        </w:rPr>
        <w:t xml:space="preserve">Abr, 31</w:t>
      </w:r>
    </w:p>
    <w:p>
      <w:pPr>
        <w:numPr>
          <w:ilvl w:val="0"/>
          <w:numId w:val="2"/>
        </w:numPr>
      </w:pPr>
      <w:r>
        <w:rPr>
          <w:rFonts w:ascii="Arial" w:hAnsi="Arial" w:eastAsia="Arial" w:cs="Arial"/>
          <w:color w:val="#000"/>
          <w:sz w:val="24"/>
          <w:szCs w:val="24"/>
        </w:rPr>
        <w:t xml:space="preserve">Ago, 7</w:t>
      </w:r>
    </w:p>
    <w:p>
      <w:pPr>
        <w:numPr>
          <w:ilvl w:val="0"/>
          <w:numId w:val="2"/>
        </w:numPr>
      </w:pPr>
      <w:r>
        <w:rPr>
          <w:rFonts w:ascii="Arial" w:hAnsi="Arial" w:eastAsia="Arial" w:cs="Arial"/>
          <w:color w:val="#000"/>
          <w:sz w:val="24"/>
          <w:szCs w:val="24"/>
        </w:rPr>
        <w:t xml:space="preserve">Sep, pernoctarán en la ciudad de Sabadell en lugar de Barcelona.</w:t>
      </w:r>
    </w:p>
    <w:p>
      <w:pPr>
        <w:numPr>
          <w:ilvl w:val="0"/>
          <w:numId w:val="2"/>
        </w:numPr>
      </w:pPr>
      <w:r>
        <w:rPr>
          <w:rFonts w:ascii="Arial" w:hAnsi="Arial" w:eastAsia="Arial" w:cs="Arial"/>
          <w:color w:val="#000"/>
          <w:sz w:val="24"/>
          <w:szCs w:val="24"/>
        </w:rPr>
        <w:t xml:space="preserve">Salidas garantizadas con un minimo de 2 pasajeros </w:t>
      </w:r>
    </w:p>
    <w:p>
      <w:pPr>
        <w:numPr>
          <w:ilvl w:val="0"/>
          <w:numId w:val="2"/>
        </w:numPr>
      </w:pPr>
      <w:r>
        <w:rPr>
          <w:rFonts w:ascii="Arial" w:hAnsi="Arial" w:eastAsia="Arial" w:cs="Arial"/>
          <w:color w:val="#000"/>
          <w:sz w:val="24"/>
          <w:szCs w:val="24"/>
        </w:rPr>
        <w:t xml:space="preserve"> Consultar políticas de niños.</w:t>
      </w:r>
    </w:p>
    <w:p>
      <w:pPr>
        <w:numPr>
          <w:ilvl w:val="0"/>
          <w:numId w:val="2"/>
        </w:numPr>
      </w:pPr>
      <w:r>
        <w:rPr>
          <w:rFonts w:ascii="Arial" w:hAnsi="Arial" w:eastAsia="Arial" w:cs="Arial"/>
          <w:color w:val="#000"/>
          <w:sz w:val="24"/>
          <w:szCs w:val="24"/>
        </w:rPr>
        <w:t xml:space="preserve"> No incluye traslado de salida</w:t>
      </w:r>
    </w:p>
    <w:p>
      <w:pPr>
        <w:numPr>
          <w:ilvl w:val="0"/>
          <w:numId w:val="2"/>
        </w:numPr>
      </w:pPr>
      <w:r>
        <w:rPr>
          <w:rFonts w:ascii="Arial" w:hAnsi="Arial" w:eastAsia="Arial" w:cs="Arial"/>
          <w:color w:val="#000"/>
          <w:sz w:val="24"/>
          <w:szCs w:val="24"/>
        </w:rPr>
        <w:t xml:space="preserve"> Tarifas de excursiones opcionles recomendadas o no, no incluidas en el precio del programa: día 4: Opcionalmente, tendrá la posibilidad de navegar por el rio Guadalquivir, donde podrá disfrutar de una panorámica con la Torre del Oro y la Expo
92. Visitar la plaza de toros de la Maestranza y por la noche continuar con un espectáculo de baile flamenco..</w:t>
      </w:r>
    </w:p>
    <w:p>
      <w:pPr>
        <w:numPr>
          <w:ilvl w:val="0"/>
          <w:numId w:val="2"/>
        </w:numPr>
      </w:pPr>
      <w:r>
        <w:rPr>
          <w:rFonts w:ascii="Arial" w:hAnsi="Arial" w:eastAsia="Arial" w:cs="Arial"/>
          <w:color w:val="#000"/>
          <w:sz w:val="24"/>
          <w:szCs w:val="24"/>
        </w:rPr>
        <w:t xml:space="preserve"> *En el caso de que el Patronato de La Alhambra y Generalife, en algunas fechas, no conceda las entradas para los participantes de la Visita, en su lugar realizaremos una visita de la ciudad de Granada: Visita al Palacio de Carlos V, Museo Arqueológico, Iglesia de Santa María de la Alhambra, Capilla Real y paseo por la ciudad con la Alcaicería y la Plaza de la Catedral.</w:t>
      </w:r>
    </w:p>
    <w:p>
      <w:pPr>
        <w:numPr>
          <w:ilvl w:val="0"/>
          <w:numId w:val="2"/>
        </w:numPr>
      </w:pPr>
      <w:r>
        <w:rPr>
          <w:rFonts w:ascii="Arial" w:hAnsi="Arial" w:eastAsia="Arial" w:cs="Arial"/>
          <w:color w:val="#000"/>
          <w:sz w:val="24"/>
          <w:szCs w:val="24"/>
        </w:rPr>
        <w:t xml:space="preserve"> No incluye traslado de saida el último día en Madrid al retorno de Palma.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6E9D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2024-05-04T13:16:01-04:00</dcterms:created>
  <dcterms:modified xsi:type="dcterms:W3CDTF">2024-05-04T13:16:01-04:00</dcterms:modified>
</cp:coreProperties>
</file>

<file path=docProps/custom.xml><?xml version="1.0" encoding="utf-8"?>
<Properties xmlns="http://schemas.openxmlformats.org/officeDocument/2006/custom-properties" xmlns:vt="http://schemas.openxmlformats.org/officeDocument/2006/docPropsVTypes"/>
</file>