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Destellos De Europa</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11 días / 10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2.096</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9 noches de alojamiento en hotel seleccionado</w:t>
            </w:r>
          </w:p>
          <w:p>
            <w:pPr>
              <w:numPr>
                <w:ilvl w:val="0"/>
                <w:numId w:val="2"/>
              </w:numPr>
            </w:pPr>
            <w:r>
              <w:rPr>
                <w:rFonts w:ascii="Arial" w:hAnsi="Arial" w:eastAsia="Arial" w:cs="Arial"/>
                <w:color w:val="#000"/>
                <w:sz w:val="24"/>
                <w:szCs w:val="24"/>
              </w:rPr>
              <w:t xml:space="preserve">Traslado: Llegada Roma.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Florencia, Venecia y París.</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Italia y París.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18/03/2024</w:t>
            </w:r>
          </w:p>
        </w:tc>
        <w:tc>
          <w:tcPr>
            <w:tcW w:w="2000" w:type="dxa"/>
            <w:vAlign w:val="center"/>
            <w:vMerge w:val="restart"/>
          </w:tcPr>
          <w:p>
            <w:pPr>
              <w:jc w:val="center"/>
            </w:pPr>
            <w:r>
              <w:rPr>
                <w:color w:val="black"/>
                <w:sz w:val="18"/>
                <w:szCs w:val="18"/>
              </w:rPr>
              <w:t xml:space="preserve">07/07/2024</w:t>
            </w:r>
          </w:p>
        </w:tc>
        <w:tc>
          <w:tcPr>
            <w:tcW w:w="2000" w:type="dxa"/>
            <w:vAlign w:val="center"/>
            <w:vMerge w:val="restart"/>
          </w:tcPr>
          <w:p>
            <w:pPr>
              <w:jc w:val="center"/>
            </w:pPr>
            <w:r>
              <w:rPr>
                <w:color w:val="black"/>
                <w:sz w:val="18"/>
                <w:szCs w:val="18"/>
              </w:rPr>
              <w:t xml:space="preserve">3122</w:t>
            </w:r>
          </w:p>
        </w:tc>
        <w:tc>
          <w:tcPr>
            <w:tcW w:w="2000" w:type="dxa"/>
            <w:vAlign w:val="center"/>
            <w:vMerge w:val="restart"/>
          </w:tcPr>
          <w:p>
            <w:pPr>
              <w:jc w:val="center"/>
            </w:pPr>
            <w:r>
              <w:rPr>
                <w:color w:val="black"/>
                <w:sz w:val="18"/>
                <w:szCs w:val="18"/>
              </w:rPr>
              <w:t xml:space="preserve">2293</w:t>
            </w:r>
          </w:p>
        </w:tc>
        <w:tc>
          <w:tcPr>
            <w:tcW w:w="2000" w:type="dxa"/>
            <w:vAlign w:val="center"/>
            <w:vMerge w:val="restart"/>
          </w:tcPr>
          <w:p>
            <w:pPr>
              <w:jc w:val="center"/>
            </w:pPr>
            <w:r>
              <w:rPr>
                <w:color w:val="black"/>
                <w:sz w:val="18"/>
                <w:szCs w:val="18"/>
              </w:rPr>
              <w:t xml:space="preserve">2256</w:t>
            </w:r>
          </w:p>
        </w:tc>
      </w:tr>
      <w:tr>
        <w:trPr/>
        <w:tc>
          <w:tcPr>
            <w:tcW w:w="2000" w:type="dxa"/>
            <w:vAlign w:val="center"/>
            <w:vMerge w:val="restart"/>
          </w:tcPr>
          <w:p>
            <w:pPr>
              <w:jc w:val="center"/>
            </w:pPr>
            <w:r>
              <w:rPr>
                <w:color w:val="black"/>
                <w:sz w:val="18"/>
                <w:szCs w:val="18"/>
              </w:rPr>
              <w:t xml:space="preserve">08/07/2024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3859</w:t>
            </w:r>
          </w:p>
        </w:tc>
        <w:tc>
          <w:tcPr>
            <w:tcW w:w="2000" w:type="dxa"/>
            <w:vAlign w:val="center"/>
            <w:vMerge w:val="restart"/>
          </w:tcPr>
          <w:p>
            <w:pPr>
              <w:jc w:val="center"/>
            </w:pPr>
            <w:r>
              <w:rPr>
                <w:color w:val="black"/>
                <w:sz w:val="18"/>
                <w:szCs w:val="18"/>
              </w:rPr>
              <w:t xml:space="preserve">2675</w:t>
            </w:r>
          </w:p>
        </w:tc>
        <w:tc>
          <w:tcPr>
            <w:tcW w:w="2000" w:type="dxa"/>
            <w:vAlign w:val="center"/>
            <w:vMerge w:val="restart"/>
          </w:tcPr>
          <w:p>
            <w:pPr>
              <w:jc w:val="center"/>
            </w:pPr>
            <w:r>
              <w:rPr>
                <w:color w:val="black"/>
                <w:sz w:val="18"/>
                <w:szCs w:val="18"/>
              </w:rPr>
              <w:t xml:space="preserve">2631</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3122</w:t>
            </w:r>
          </w:p>
        </w:tc>
        <w:tc>
          <w:tcPr>
            <w:tcW w:w="2000" w:type="dxa"/>
            <w:vAlign w:val="center"/>
            <w:vMerge w:val="restart"/>
          </w:tcPr>
          <w:p>
            <w:pPr>
              <w:jc w:val="center"/>
            </w:pPr>
            <w:r>
              <w:rPr>
                <w:color w:val="black"/>
                <w:sz w:val="18"/>
                <w:szCs w:val="18"/>
              </w:rPr>
              <w:t xml:space="preserve">2293</w:t>
            </w:r>
          </w:p>
        </w:tc>
        <w:tc>
          <w:tcPr>
            <w:tcW w:w="2000" w:type="dxa"/>
            <w:vAlign w:val="center"/>
            <w:vMerge w:val="restart"/>
          </w:tcPr>
          <w:p>
            <w:pPr>
              <w:jc w:val="center"/>
            </w:pPr>
            <w:r>
              <w:rPr>
                <w:color w:val="black"/>
                <w:sz w:val="18"/>
                <w:szCs w:val="18"/>
              </w:rPr>
              <w:t xml:space="preserve">2256</w:t>
            </w:r>
          </w:p>
        </w:tc>
      </w:tr>
      <w:tr>
        <w:trPr/>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23/03/2025</w:t>
            </w:r>
          </w:p>
        </w:tc>
        <w:tc>
          <w:tcPr>
            <w:tcW w:w="2000" w:type="dxa"/>
            <w:vAlign w:val="center"/>
            <w:vMerge w:val="restart"/>
          </w:tcPr>
          <w:p>
            <w:pPr>
              <w:jc w:val="center"/>
            </w:pPr>
            <w:r>
              <w:rPr>
                <w:color w:val="black"/>
                <w:sz w:val="18"/>
                <w:szCs w:val="18"/>
              </w:rPr>
              <w:t xml:space="preserve">2925</w:t>
            </w:r>
          </w:p>
        </w:tc>
        <w:tc>
          <w:tcPr>
            <w:tcW w:w="2000" w:type="dxa"/>
            <w:vAlign w:val="center"/>
            <w:vMerge w:val="restart"/>
          </w:tcPr>
          <w:p>
            <w:pPr>
              <w:jc w:val="center"/>
            </w:pPr>
            <w:r>
              <w:rPr>
                <w:color w:val="black"/>
                <w:sz w:val="18"/>
                <w:szCs w:val="18"/>
              </w:rPr>
              <w:t xml:space="preserve">2096</w:t>
            </w:r>
          </w:p>
        </w:tc>
        <w:tc>
          <w:tcPr>
            <w:tcW w:w="2000" w:type="dxa"/>
            <w:vAlign w:val="center"/>
            <w:vMerge w:val="restart"/>
          </w:tcPr>
          <w:p>
            <w:pPr>
              <w:jc w:val="center"/>
            </w:pPr>
            <w:r>
              <w:rPr>
                <w:color w:val="black"/>
                <w:sz w:val="18"/>
                <w:szCs w:val="18"/>
              </w:rPr>
              <w:t xml:space="preserve">2062</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 Lunes</w:t>
      </w:r>
    </w:p>
    <w:p>
      <w:pPr/>
      <w:r>
        <w:rPr/>
        <w:t xml:space="preserve">Marzo      27</w:t>
      </w:r>
    </w:p>
    <w:p>
      <w:pPr/>
      <w:r>
        <w:rPr/>
        <w:t xml:space="preserve">Abril          3 10 17 24</w:t>
      </w:r>
    </w:p>
    <w:p>
      <w:pPr/>
      <w:r>
        <w:rPr/>
        <w:t xml:space="preserve">Mayo        1 8 15 22 29</w:t>
      </w:r>
    </w:p>
    <w:p>
      <w:pPr/>
      <w:r>
        <w:rPr/>
        <w:t xml:space="preserve">Junio         5 12 19 26</w:t>
      </w:r>
    </w:p>
    <w:p>
      <w:pPr/>
      <w:r>
        <w:rPr/>
        <w:t xml:space="preserve">Julio         </w:t>
      </w:r>
      <w:r>
        <w:rPr>
          <w:b w:val="1"/>
          <w:bCs w:val="1"/>
        </w:rPr>
        <w:t xml:space="preserve">3 10 17 24 31</w:t>
      </w:r>
    </w:p>
    <w:p>
      <w:pPr/>
      <w:r>
        <w:rPr/>
        <w:t xml:space="preserve">Agosto      </w:t>
      </w:r>
      <w:r>
        <w:rPr>
          <w:b w:val="1"/>
          <w:bCs w:val="1"/>
        </w:rPr>
        <w:t xml:space="preserve">7 14 21 </w:t>
      </w:r>
      <w:r>
        <w:rPr/>
        <w:t xml:space="preserve">28</w:t>
      </w:r>
    </w:p>
    <w:p>
      <w:pPr/>
      <w:r>
        <w:rPr/>
        <w:t xml:space="preserve">Septiembre 4 11 18 25</w:t>
      </w:r>
    </w:p>
    <w:p>
      <w:pPr/>
      <w:r>
        <w:rPr/>
        <w:t xml:space="preserve">Octubre     2 9 16 23 </w:t>
      </w:r>
      <w:r>
        <w:rPr>
          <w:b w:val="1"/>
          <w:bCs w:val="1"/>
        </w:rPr>
        <w:t xml:space="preserve">30</w:t>
      </w:r>
    </w:p>
    <w:p>
      <w:pPr/>
      <w:r>
        <w:rPr/>
        <w:t xml:space="preserve">Noviembre </w:t>
      </w:r>
      <w:r>
        <w:rPr>
          <w:b w:val="1"/>
          <w:bCs w:val="1"/>
        </w:rPr>
        <w:t xml:space="preserve">6 13 20 27</w:t>
      </w:r>
    </w:p>
    <w:p>
      <w:pPr/>
      <w:r>
        <w:rPr/>
        <w:t xml:space="preserve">Diciembre </w:t>
      </w:r>
      <w:r>
        <w:rPr>
          <w:b w:val="1"/>
          <w:bCs w:val="1"/>
        </w:rPr>
        <w:t xml:space="preserve">4 11 18 25</w:t>
      </w:r>
    </w:p>
    <w:p>
      <w:pPr/>
      <w:r>
        <w:rPr/>
        <w:t xml:space="preserve">2024</w:t>
      </w:r>
    </w:p>
    <w:p>
      <w:pPr/>
      <w:r>
        <w:rPr/>
        <w:t xml:space="preserve">Enero        </w:t>
      </w:r>
      <w:r>
        <w:rPr>
          <w:b w:val="1"/>
          <w:bCs w:val="1"/>
        </w:rPr>
        <w:t xml:space="preserve">1 8 15 22 29</w:t>
      </w:r>
    </w:p>
    <w:p>
      <w:pPr/>
      <w:r>
        <w:rPr/>
        <w:t xml:space="preserve">Febrero     </w:t>
      </w:r>
      <w:r>
        <w:rPr>
          <w:b w:val="1"/>
          <w:bCs w:val="1"/>
        </w:rPr>
        <w:t xml:space="preserve">5 12 19 26</w:t>
      </w:r>
    </w:p>
    <w:p>
      <w:pPr/>
      <w:r>
        <w:rPr/>
        <w:t xml:space="preserve">Marzo        </w:t>
      </w:r>
      <w:r>
        <w:rPr>
          <w:b w:val="1"/>
          <w:bCs w:val="1"/>
        </w:rPr>
        <w:t xml:space="preserve">4 11</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(Lunes) AMERICA-ROMA</w:t>
      </w:r>
    </w:p>
    <w:p>
      <w:pPr/>
      <w:r>
        <w:rPr/>
        <w:t xml:space="preserve">Salida en vuelo intercontinental hacia Roma. Noche a bordo.</w:t>
      </w:r>
    </w:p>
    <w:p>
      <w:pPr/>
      <w:r>
        <w:rPr/>
        <w:t xml:space="preserve"> </w:t>
      </w:r>
    </w:p>
    <w:p>
      <w:pPr/>
      <w:r>
        <w:rPr>
          <w:b w:val="1"/>
          <w:bCs w:val="1"/>
        </w:rPr>
        <w:t xml:space="preserve">Día 2º (Martes) ROMA</w:t>
      </w:r>
    </w:p>
    <w:p>
      <w:pPr/>
      <w:r>
        <w:rPr/>
        <w:t xml:space="preserve">Llegada al aeropuerto internacional de Roma Ciampino/ Fuimicino. Asistencia y traslado al hotel. Alojamiento y resto del día libre.</w:t>
      </w:r>
    </w:p>
    <w:p>
      <w:pPr/>
      <w:r>
        <w:rPr/>
        <w:t xml:space="preserve"> </w:t>
      </w:r>
    </w:p>
    <w:p>
      <w:pPr/>
      <w:r>
        <w:rPr>
          <w:b w:val="1"/>
          <w:bCs w:val="1"/>
        </w:rPr>
        <w:t xml:space="preserve">Día 3º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w:t>
      </w:r>
    </w:p>
    <w:p>
      <w:pPr/>
      <w:r>
        <w:rPr/>
        <w:t xml:space="preserve"> </w:t>
      </w:r>
    </w:p>
    <w:p>
      <w:pPr/>
      <w:r>
        <w:rPr>
          <w:b w:val="1"/>
          <w:bCs w:val="1"/>
        </w:rPr>
        <w:t xml:space="preserve">Día 4º (Jueves) ROMA</w:t>
      </w:r>
    </w:p>
    <w:p>
      <w:pPr/>
      <w:r>
        <w:rPr/>
        <w:t xml:space="preserve">Alojamiento y desayuno. Día libre para actividades personales, en el que recomendamos efectuar, opcionalmente, la excursión a Nápoles</w:t>
      </w:r>
    </w:p>
    <w:p>
      <w:pPr/>
      <w:r>
        <w:rPr/>
        <w:t xml:space="preserve">.</w:t>
      </w:r>
    </w:p>
    <w:p>
      <w:pPr/>
      <w:r>
        <w:rPr>
          <w:b w:val="1"/>
          <w:bCs w:val="1"/>
        </w:rPr>
        <w:t xml:space="preserve">Día 5º (Viernes) ROMA-FLORENCIA (275 kms)</w:t>
      </w:r>
    </w:p>
    <w:p>
      <w:pPr/>
      <w:r>
        <w:rPr/>
        <w:t xml:space="preserve">Desayuno. Salida hacia la Toscana y llegar a su capital, Florencia. Visita a pie de esta ciudad, rebosante de Arte, Historia y Cultura, por donde pasaron grandesartistas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r>
        <w:rPr/>
        <w:t xml:space="preserve"> </w:t>
      </w:r>
    </w:p>
    <w:p>
      <w:pPr/>
      <w:r>
        <w:rPr>
          <w:b w:val="1"/>
          <w:bCs w:val="1"/>
        </w:rPr>
        <w:t xml:space="preserve">Día 6º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7º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Europa.Tiempo libre. Opcionalmente podrá realizar una excursión a la región alpina Klewenalp-Stockhütte (1.593 mts).</w:t>
      </w:r>
    </w:p>
    <w:p>
      <w:pPr/>
      <w:r>
        <w:rPr/>
        <w:t xml:space="preserve"> </w:t>
      </w:r>
    </w:p>
    <w:p>
      <w:pPr/>
      <w:r>
        <w:rPr>
          <w:b w:val="1"/>
          <w:bCs w:val="1"/>
        </w:rPr>
        <w:t xml:space="preserve">Día 8º (Lunes) ZURICH-BASILEA-PARIS (595 kms)</w:t>
      </w:r>
    </w:p>
    <w:p>
      <w:pPr/>
      <w:r>
        <w:rPr/>
        <w:t xml:space="preserve">Desayuno. Salida hacia la ciudad cultural de Basilea, situada a orilla del rio Rhin. Breve tiempo libre. Una vez cruzada la frontera con Francia seguiremos nuestro viaje hacia París. Alojamiento. Esta primera noche se podrá realizar una visita opcional de París Iluminado.</w:t>
      </w:r>
    </w:p>
    <w:p>
      <w:pPr/>
      <w:r>
        <w:rPr/>
        <w:t xml:space="preserve"> </w:t>
      </w:r>
    </w:p>
    <w:p>
      <w:pPr/>
      <w:r>
        <w:rPr>
          <w:b w:val="1"/>
          <w:bCs w:val="1"/>
        </w:rPr>
        <w:t xml:space="preserve">Día 9º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b w:val="1"/>
          <w:bCs w:val="1"/>
        </w:rPr>
        <w:t xml:space="preserve">Día 10º (Miércoles) PARIS</w:t>
      </w:r>
    </w:p>
    <w:p>
      <w:pPr/>
      <w:r>
        <w:rPr/>
        <w:t xml:space="preserve">Alojamiento y desayuno. Día libre para actividades personales. Recomendamos, por la mañana, realizar alguna excursión opcional.</w:t>
      </w:r>
    </w:p>
    <w:p>
      <w:pPr/>
      <w:r>
        <w:rPr/>
        <w:t xml:space="preserve"> </w:t>
      </w:r>
    </w:p>
    <w:p>
      <w:pPr/>
      <w:r>
        <w:rPr>
          <w:b w:val="1"/>
          <w:bCs w:val="1"/>
        </w:rPr>
        <w:t xml:space="preserve">Día 11º (Jueves) PARIS</w:t>
      </w:r>
    </w:p>
    <w:p>
      <w:pPr/>
      <w:r>
        <w:rPr/>
        <w:t xml:space="preserve">Desayuno. Fin de los servicios.</w:t>
      </w:r>
    </w:p>
    <w:p>
      <w:pPr/>
      <w:r>
        <w:rPr/>
        <w:t xml:space="preserve"> </w:t>
      </w:r>
    </w:p>
    <w:p>
      <w:pPr/>
      <w:r>
        <w:rPr>
          <w:i w:val="1"/>
          <w:iCs w:val="1"/>
        </w:rPr>
        <w:t xml:space="preserve">OPCIONALES</w:t>
      </w:r>
    </w:p>
    <w:p>
      <w:pPr/>
      <w:r>
        <w:rPr/>
        <w:t xml:space="preserve"> </w:t>
      </w:r>
    </w:p>
    <w:p>
      <w:pPr/>
      <w:r>
        <w:rPr/>
        <w:t xml:space="preserve">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stados Pontificios.</w:t>
      </w:r>
    </w:p>
    <w:p>
      <w:pPr/>
      <w:r>
        <w:rPr/>
        <w:t xml:space="preserve">Día4: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w:t>
      </w:r>
    </w:p>
    <w:p>
      <w:pPr/>
      <w:r>
        <w:rPr/>
        <w:t xml:space="preserve">Día6: Posibilidad de realizar un paseo opcional en Góndola por los canales y una exclusiva navegación</w:t>
      </w:r>
    </w:p>
    <w:p>
      <w:pPr/>
      <w:r>
        <w:rPr/>
        <w:t xml:space="preserve">por la Laguna Veneciana. Alojamiento.</w:t>
      </w:r>
    </w:p>
    <w:p>
      <w:pPr/>
      <w:r>
        <w:rPr/>
        <w:t xml:space="preserve">Día 7: podrá realizar una excursión a la región alpina Klewenalp-Stockhütte (1.593 mts), ascendiendo en el teleférico aéreo más largo de la Suiza Central, que nos llevará al corazón de los Alpes. Continuación a Zúrich, importantecentro financiero de Suiza. Alojamiento.</w:t>
      </w:r>
    </w:p>
    <w:p>
      <w:pPr/>
      <w:r>
        <w:rPr/>
        <w:t xml:space="preserve">Día 8: París Iluminado para familiarizarse con la bella capital francesa.</w:t>
      </w:r>
    </w:p>
    <w:p>
      <w:pPr/>
      <w:r>
        <w:rPr/>
        <w:t xml:space="preserve">Día9: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w:t>
      </w:r>
    </w:p>
    <w:p>
      <w:pPr/>
      <w:r>
        <w:rPr/>
        <w:t xml:space="preserve">Día10: Pudirera visitar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18 de marzo de 2024 </w:t>
      </w:r>
    </w:p>
    <w:p>
      <w:pPr>
        <w:numPr>
          <w:ilvl w:val="0"/>
          <w:numId w:val="2"/>
        </w:numPr>
      </w:pPr>
      <w:r>
        <w:rPr>
          <w:rFonts w:ascii="Arial" w:hAnsi="Arial" w:eastAsia="Arial" w:cs="Arial"/>
          <w:color w:val="#000"/>
          <w:sz w:val="24"/>
          <w:szCs w:val="24"/>
        </w:rPr>
        <w:t xml:space="preserve"> Viaje Finalizado: 23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w:t>
      </w:r>
    </w:p>
    <w:p>
      <w:pPr>
        <w:numPr>
          <w:ilvl w:val="0"/>
          <w:numId w:val="2"/>
        </w:numPr>
      </w:pPr>
      <w:r>
        <w:rPr>
          <w:rFonts w:ascii="Arial" w:hAnsi="Arial" w:eastAsia="Arial" w:cs="Arial"/>
          <w:color w:val="#000"/>
          <w:sz w:val="24"/>
          <w:szCs w:val="24"/>
        </w:rPr>
        <w:t xml:space="preserve"> Durante la celebración de las Olimpiadas en París, el alojamiento podrá ser desviado a poblaciones cercanas. </w:t>
      </w:r>
    </w:p>
    <w:p>
      <w:pPr>
        <w:numPr>
          <w:ilvl w:val="0"/>
          <w:numId w:val="2"/>
        </w:numPr>
      </w:pPr>
      <w:r>
        <w:rPr>
          <w:rFonts w:ascii="Arial" w:hAnsi="Arial" w:eastAsia="Arial" w:cs="Arial"/>
          <w:color w:val="#000"/>
          <w:sz w:val="24"/>
          <w:szCs w:val="24"/>
        </w:rPr>
        <w:t xml:space="preserve"> Para excursiones recomendadas u opcionales consultar valores: 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stados Pontificios. Día4: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 Día6: Posibilidad de realizar un paseo opcional en Góndola por los canales y una exclusiva navegación por la Laguna Veneciana. Alojamiento. Día 7: podrá realizar una excursión a la región alpina Klewenalp-Stockhütte (1.593 mts), ascendiendo en el teleférico aéreo más largo de la Suiza Central, que nos llevará al corazón de los Alpes. Continuación a Zúrich, importantecentro financiero de Suiza. Alojamiento. Día 8: París Iluminado para familiarizarse con la bella capital francesa. Día9: realizar una excursión opcional al magnífico Palacio de Versalles, declarado Patrimonio de la Humanidad, para conocer su imponente arquitectura y sus bellos jardines. Por la noche, opcionalmente podrá asistir al Lido de París, uno de los más famosos espectáculos del mundo. Día10: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 basico, consultar por cobertura y valor adicional para una mayor cobertura. (En el producto basico, las garantías de Repatriación y Regreso anticipado se repatriará al Asegurado hasta el lugar de inicio del circuito, no al lugar de origen del viajero asegurado).</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excepto Roma y París (3 cenas</w:t>
      </w:r>
    </w:p>
    <w:p>
      <w:pPr>
        <w:numPr>
          <w:ilvl w:val="0"/>
          <w:numId w:val="2"/>
        </w:numPr>
      </w:pPr>
      <w:r>
        <w:rPr>
          <w:rFonts w:ascii="Arial" w:hAnsi="Arial" w:eastAsia="Arial" w:cs="Arial"/>
          <w:color w:val="#000"/>
          <w:sz w:val="24"/>
          <w:szCs w:val="24"/>
        </w:rPr>
        <w:t xml:space="preserve">almuerzos) 145 USD</w:t>
      </w:r>
    </w:p>
    <w:p>
      <w:pPr>
        <w:numPr>
          <w:ilvl w:val="0"/>
          <w:numId w:val="2"/>
        </w:numPr>
      </w:pPr>
      <w:r>
        <w:rPr>
          <w:rFonts w:ascii="Arial" w:hAnsi="Arial" w:eastAsia="Arial" w:cs="Arial"/>
          <w:color w:val="#000"/>
          <w:sz w:val="24"/>
          <w:szCs w:val="24"/>
        </w:rPr>
        <w:t xml:space="preserve">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195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2024-05-07T20:04:32-04:00</dcterms:created>
  <dcterms:modified xsi:type="dcterms:W3CDTF">2024-05-07T20:04:32-04:00</dcterms:modified>
</cp:coreProperties>
</file>

<file path=docProps/custom.xml><?xml version="1.0" encoding="utf-8"?>
<Properties xmlns="http://schemas.openxmlformats.org/officeDocument/2006/custom-properties" xmlns:vt="http://schemas.openxmlformats.org/officeDocument/2006/docPropsVTypes"/>
</file>