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Destellos De Europa</w:t>
            </w:r>
            <w:r>
              <w:rPr>
                <w:rFonts w:ascii="Arial" w:hAnsi="Arial" w:eastAsia="Arial" w:cs="Arial"/>
                <w:color w:val="#013785"/>
                <w:sz w:val="60"/>
                <w:szCs w:val="60"/>
                <w:i w:val="1"/>
                <w:iCs w:val="1"/>
              </w:rPr>
              <w:t xml:space="preserve"> / Italia</w:t>
            </w:r>
          </w:p>
          <w:p>
            <w:pPr/>
            <w:r>
              <w:rPr>
                <w:rFonts w:ascii="Arial" w:hAnsi="Arial" w:eastAsia="Arial" w:cs="Arial"/>
                <w:color w:val="#013785"/>
                <w:sz w:val="30"/>
                <w:szCs w:val="30"/>
                <w:b w:val="1"/>
                <w:bCs w:val="1"/>
              </w:rPr>
              <w:t xml:space="preserve">11 días / 10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2.096</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9 noches de alojamiento en hotel seleccionado</w:t>
            </w:r>
          </w:p>
          <w:p>
            <w:pPr>
              <w:numPr>
                <w:ilvl w:val="0"/>
                <w:numId w:val="2"/>
              </w:numPr>
            </w:pPr>
            <w:r>
              <w:rPr>
                <w:rFonts w:ascii="Arial" w:hAnsi="Arial" w:eastAsia="Arial" w:cs="Arial"/>
                <w:color w:val="#000"/>
                <w:sz w:val="24"/>
                <w:szCs w:val="24"/>
              </w:rPr>
              <w:t xml:space="preserve">Traslado: Llegada Roma.</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Roma, Florencia, Venecia y París.</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Italia y París.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18/03/2024</w:t>
            </w:r>
          </w:p>
        </w:tc>
        <w:tc>
          <w:tcPr>
            <w:tcW w:w="2000" w:type="dxa"/>
            <w:vAlign w:val="center"/>
            <w:vMerge w:val="restart"/>
          </w:tcPr>
          <w:p>
            <w:pPr>
              <w:jc w:val="center"/>
            </w:pPr>
            <w:r>
              <w:rPr>
                <w:color w:val="black"/>
                <w:sz w:val="18"/>
                <w:szCs w:val="18"/>
              </w:rPr>
              <w:t xml:space="preserve">07/07/2024</w:t>
            </w:r>
          </w:p>
        </w:tc>
        <w:tc>
          <w:tcPr>
            <w:tcW w:w="2000" w:type="dxa"/>
            <w:vAlign w:val="center"/>
            <w:vMerge w:val="restart"/>
          </w:tcPr>
          <w:p>
            <w:pPr>
              <w:jc w:val="center"/>
            </w:pPr>
            <w:r>
              <w:rPr>
                <w:color w:val="black"/>
                <w:sz w:val="18"/>
                <w:szCs w:val="18"/>
              </w:rPr>
              <w:t xml:space="preserve">3122</w:t>
            </w:r>
          </w:p>
        </w:tc>
        <w:tc>
          <w:tcPr>
            <w:tcW w:w="2000" w:type="dxa"/>
            <w:vAlign w:val="center"/>
            <w:vMerge w:val="restart"/>
          </w:tcPr>
          <w:p>
            <w:pPr>
              <w:jc w:val="center"/>
            </w:pPr>
            <w:r>
              <w:rPr>
                <w:color w:val="black"/>
                <w:sz w:val="18"/>
                <w:szCs w:val="18"/>
              </w:rPr>
              <w:t xml:space="preserve">2293</w:t>
            </w:r>
          </w:p>
        </w:tc>
        <w:tc>
          <w:tcPr>
            <w:tcW w:w="2000" w:type="dxa"/>
            <w:vAlign w:val="center"/>
            <w:vMerge w:val="restart"/>
          </w:tcPr>
          <w:p>
            <w:pPr>
              <w:jc w:val="center"/>
            </w:pPr>
            <w:r>
              <w:rPr>
                <w:color w:val="black"/>
                <w:sz w:val="18"/>
                <w:szCs w:val="18"/>
              </w:rPr>
              <w:t xml:space="preserve">2256</w:t>
            </w:r>
          </w:p>
        </w:tc>
      </w:tr>
      <w:tr>
        <w:trPr/>
        <w:tc>
          <w:tcPr>
            <w:tcW w:w="2000" w:type="dxa"/>
            <w:vAlign w:val="center"/>
            <w:vMerge w:val="restart"/>
          </w:tcPr>
          <w:p>
            <w:pPr>
              <w:jc w:val="center"/>
            </w:pPr>
            <w:r>
              <w:rPr>
                <w:color w:val="black"/>
                <w:sz w:val="18"/>
                <w:szCs w:val="18"/>
              </w:rPr>
              <w:t xml:space="preserve">08/07/2024</w:t>
            </w:r>
          </w:p>
        </w:tc>
        <w:tc>
          <w:tcPr>
            <w:tcW w:w="2000" w:type="dxa"/>
            <w:vAlign w:val="center"/>
            <w:vMerge w:val="restart"/>
          </w:tcPr>
          <w:p>
            <w:pPr>
              <w:jc w:val="center"/>
            </w:pPr>
            <w:r>
              <w:rPr>
                <w:color w:val="black"/>
                <w:sz w:val="18"/>
                <w:szCs w:val="18"/>
              </w:rPr>
              <w:t xml:space="preserve">15/09/2024</w:t>
            </w:r>
          </w:p>
        </w:tc>
        <w:tc>
          <w:tcPr>
            <w:tcW w:w="2000" w:type="dxa"/>
            <w:vAlign w:val="center"/>
            <w:vMerge w:val="restart"/>
          </w:tcPr>
          <w:p>
            <w:pPr>
              <w:jc w:val="center"/>
            </w:pPr>
            <w:r>
              <w:rPr>
                <w:color w:val="black"/>
                <w:sz w:val="18"/>
                <w:szCs w:val="18"/>
              </w:rPr>
              <w:t xml:space="preserve">3859</w:t>
            </w:r>
          </w:p>
        </w:tc>
        <w:tc>
          <w:tcPr>
            <w:tcW w:w="2000" w:type="dxa"/>
            <w:vAlign w:val="center"/>
            <w:vMerge w:val="restart"/>
          </w:tcPr>
          <w:p>
            <w:pPr>
              <w:jc w:val="center"/>
            </w:pPr>
            <w:r>
              <w:rPr>
                <w:color w:val="black"/>
                <w:sz w:val="18"/>
                <w:szCs w:val="18"/>
              </w:rPr>
              <w:t xml:space="preserve">2675</w:t>
            </w:r>
          </w:p>
        </w:tc>
        <w:tc>
          <w:tcPr>
            <w:tcW w:w="2000" w:type="dxa"/>
            <w:vAlign w:val="center"/>
            <w:vMerge w:val="restart"/>
          </w:tcPr>
          <w:p>
            <w:pPr>
              <w:jc w:val="center"/>
            </w:pPr>
            <w:r>
              <w:rPr>
                <w:color w:val="black"/>
                <w:sz w:val="18"/>
                <w:szCs w:val="18"/>
              </w:rPr>
              <w:t xml:space="preserve">2631</w:t>
            </w:r>
          </w:p>
        </w:tc>
      </w:tr>
      <w:tr>
        <w:trPr/>
        <w:tc>
          <w:tcPr>
            <w:tcW w:w="2000" w:type="dxa"/>
            <w:vAlign w:val="center"/>
            <w:vMerge w:val="restart"/>
          </w:tcPr>
          <w:p>
            <w:pPr>
              <w:jc w:val="center"/>
            </w:pPr>
            <w:r>
              <w:rPr>
                <w:color w:val="black"/>
                <w:sz w:val="18"/>
                <w:szCs w:val="18"/>
              </w:rPr>
              <w:t xml:space="preserve">16/09/2024</w:t>
            </w:r>
          </w:p>
        </w:tc>
        <w:tc>
          <w:tcPr>
            <w:tcW w:w="2000" w:type="dxa"/>
            <w:vAlign w:val="center"/>
            <w:vMerge w:val="restart"/>
          </w:tcPr>
          <w:p>
            <w:pPr>
              <w:jc w:val="center"/>
            </w:pPr>
            <w:r>
              <w:rPr>
                <w:color w:val="black"/>
                <w:sz w:val="18"/>
                <w:szCs w:val="18"/>
              </w:rPr>
              <w:t xml:space="preserve">03/11/2024</w:t>
            </w:r>
          </w:p>
        </w:tc>
        <w:tc>
          <w:tcPr>
            <w:tcW w:w="2000" w:type="dxa"/>
            <w:vAlign w:val="center"/>
            <w:vMerge w:val="restart"/>
          </w:tcPr>
          <w:p>
            <w:pPr>
              <w:jc w:val="center"/>
            </w:pPr>
            <w:r>
              <w:rPr>
                <w:color w:val="black"/>
                <w:sz w:val="18"/>
                <w:szCs w:val="18"/>
              </w:rPr>
              <w:t xml:space="preserve">3122</w:t>
            </w:r>
          </w:p>
        </w:tc>
        <w:tc>
          <w:tcPr>
            <w:tcW w:w="2000" w:type="dxa"/>
            <w:vAlign w:val="center"/>
            <w:vMerge w:val="restart"/>
          </w:tcPr>
          <w:p>
            <w:pPr>
              <w:jc w:val="center"/>
            </w:pPr>
            <w:r>
              <w:rPr>
                <w:color w:val="black"/>
                <w:sz w:val="18"/>
                <w:szCs w:val="18"/>
              </w:rPr>
              <w:t xml:space="preserve">2293</w:t>
            </w:r>
          </w:p>
        </w:tc>
        <w:tc>
          <w:tcPr>
            <w:tcW w:w="2000" w:type="dxa"/>
            <w:vAlign w:val="center"/>
            <w:vMerge w:val="restart"/>
          </w:tcPr>
          <w:p>
            <w:pPr>
              <w:jc w:val="center"/>
            </w:pPr>
            <w:r>
              <w:rPr>
                <w:color w:val="black"/>
                <w:sz w:val="18"/>
                <w:szCs w:val="18"/>
              </w:rPr>
              <w:t xml:space="preserve">2256</w:t>
            </w:r>
          </w:p>
        </w:tc>
      </w:tr>
      <w:tr>
        <w:trPr/>
        <w:tc>
          <w:tcPr>
            <w:tcW w:w="2000" w:type="dxa"/>
            <w:vAlign w:val="center"/>
            <w:vMerge w:val="restart"/>
          </w:tcPr>
          <w:p>
            <w:pPr>
              <w:jc w:val="center"/>
            </w:pPr>
            <w:r>
              <w:rPr>
                <w:color w:val="black"/>
                <w:sz w:val="18"/>
                <w:szCs w:val="18"/>
              </w:rPr>
              <w:t xml:space="preserve">04/11/2024</w:t>
            </w:r>
          </w:p>
        </w:tc>
        <w:tc>
          <w:tcPr>
            <w:tcW w:w="2000" w:type="dxa"/>
            <w:vAlign w:val="center"/>
            <w:vMerge w:val="restart"/>
          </w:tcPr>
          <w:p>
            <w:pPr>
              <w:jc w:val="center"/>
            </w:pPr>
            <w:r>
              <w:rPr>
                <w:color w:val="black"/>
                <w:sz w:val="18"/>
                <w:szCs w:val="18"/>
              </w:rPr>
              <w:t xml:space="preserve">23/03/2025</w:t>
            </w:r>
          </w:p>
        </w:tc>
        <w:tc>
          <w:tcPr>
            <w:tcW w:w="2000" w:type="dxa"/>
            <w:vAlign w:val="center"/>
            <w:vMerge w:val="restart"/>
          </w:tcPr>
          <w:p>
            <w:pPr>
              <w:jc w:val="center"/>
            </w:pPr>
            <w:r>
              <w:rPr>
                <w:color w:val="black"/>
                <w:sz w:val="18"/>
                <w:szCs w:val="18"/>
              </w:rPr>
              <w:t xml:space="preserve">2925</w:t>
            </w:r>
          </w:p>
        </w:tc>
        <w:tc>
          <w:tcPr>
            <w:tcW w:w="2000" w:type="dxa"/>
            <w:vAlign w:val="center"/>
            <w:vMerge w:val="restart"/>
          </w:tcPr>
          <w:p>
            <w:pPr>
              <w:jc w:val="center"/>
            </w:pPr>
            <w:r>
              <w:rPr>
                <w:color w:val="black"/>
                <w:sz w:val="18"/>
                <w:szCs w:val="18"/>
              </w:rPr>
              <w:t xml:space="preserve">2096</w:t>
            </w:r>
          </w:p>
        </w:tc>
        <w:tc>
          <w:tcPr>
            <w:tcW w:w="2000" w:type="dxa"/>
            <w:vAlign w:val="center"/>
            <w:vMerge w:val="restart"/>
          </w:tcPr>
          <w:p>
            <w:pPr>
              <w:jc w:val="center"/>
            </w:pPr>
            <w:r>
              <w:rPr>
                <w:color w:val="black"/>
                <w:sz w:val="18"/>
                <w:szCs w:val="18"/>
              </w:rPr>
              <w:t xml:space="preserve">2062</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salida: Lunes</w:t>
      </w:r>
    </w:p>
    <w:p>
      <w:pPr/>
      <w:r>
        <w:rPr/>
        <w:t xml:space="preserve">Marzo      27</w:t>
      </w:r>
    </w:p>
    <w:p>
      <w:pPr/>
      <w:r>
        <w:rPr/>
        <w:t xml:space="preserve">Abril          3 10 17 24</w:t>
      </w:r>
    </w:p>
    <w:p>
      <w:pPr/>
      <w:r>
        <w:rPr/>
        <w:t xml:space="preserve">Mayo        1 8 15 22 29</w:t>
      </w:r>
    </w:p>
    <w:p>
      <w:pPr/>
      <w:r>
        <w:rPr/>
        <w:t xml:space="preserve">Junio         5 12 19 26</w:t>
      </w:r>
    </w:p>
    <w:p>
      <w:pPr/>
      <w:r>
        <w:rPr/>
        <w:t xml:space="preserve">Julio         </w:t>
      </w:r>
      <w:r>
        <w:rPr>
          <w:b w:val="1"/>
          <w:bCs w:val="1"/>
        </w:rPr>
        <w:t xml:space="preserve">3 10 17 24 31</w:t>
      </w:r>
    </w:p>
    <w:p>
      <w:pPr/>
      <w:r>
        <w:rPr/>
        <w:t xml:space="preserve">Agosto      </w:t>
      </w:r>
      <w:r>
        <w:rPr>
          <w:b w:val="1"/>
          <w:bCs w:val="1"/>
        </w:rPr>
        <w:t xml:space="preserve">7 14 21 </w:t>
      </w:r>
      <w:r>
        <w:rPr/>
        <w:t xml:space="preserve">28</w:t>
      </w:r>
    </w:p>
    <w:p>
      <w:pPr/>
      <w:r>
        <w:rPr/>
        <w:t xml:space="preserve">Septiembre 4 11 18 25</w:t>
      </w:r>
    </w:p>
    <w:p>
      <w:pPr/>
      <w:r>
        <w:rPr/>
        <w:t xml:space="preserve">Octubre     2 9 16 23 </w:t>
      </w:r>
      <w:r>
        <w:rPr>
          <w:b w:val="1"/>
          <w:bCs w:val="1"/>
        </w:rPr>
        <w:t xml:space="preserve">30</w:t>
      </w:r>
    </w:p>
    <w:p>
      <w:pPr/>
      <w:r>
        <w:rPr/>
        <w:t xml:space="preserve">Noviembre </w:t>
      </w:r>
      <w:r>
        <w:rPr>
          <w:b w:val="1"/>
          <w:bCs w:val="1"/>
        </w:rPr>
        <w:t xml:space="preserve">6 13 20 27</w:t>
      </w:r>
    </w:p>
    <w:p>
      <w:pPr/>
      <w:r>
        <w:rPr/>
        <w:t xml:space="preserve">Diciembre </w:t>
      </w:r>
      <w:r>
        <w:rPr>
          <w:b w:val="1"/>
          <w:bCs w:val="1"/>
        </w:rPr>
        <w:t xml:space="preserve">4 11 18 25</w:t>
      </w:r>
    </w:p>
    <w:p>
      <w:pPr/>
      <w:r>
        <w:rPr/>
        <w:t xml:space="preserve">2024</w:t>
      </w:r>
    </w:p>
    <w:p>
      <w:pPr/>
      <w:r>
        <w:rPr/>
        <w:t xml:space="preserve">Enero        </w:t>
      </w:r>
      <w:r>
        <w:rPr>
          <w:b w:val="1"/>
          <w:bCs w:val="1"/>
        </w:rPr>
        <w:t xml:space="preserve">1 8 15 22 29</w:t>
      </w:r>
    </w:p>
    <w:p>
      <w:pPr/>
      <w:r>
        <w:rPr/>
        <w:t xml:space="preserve">Febrero     </w:t>
      </w:r>
      <w:r>
        <w:rPr>
          <w:b w:val="1"/>
          <w:bCs w:val="1"/>
        </w:rPr>
        <w:t xml:space="preserve">5 12 19 26</w:t>
      </w:r>
    </w:p>
    <w:p>
      <w:pPr/>
      <w:r>
        <w:rPr/>
        <w:t xml:space="preserve">Marzo        </w:t>
      </w:r>
      <w:r>
        <w:rPr>
          <w:b w:val="1"/>
          <w:bCs w:val="1"/>
        </w:rPr>
        <w:t xml:space="preserve">4 11</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Hotel</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Papillo Hotel Roma    P</w:t>
            </w:r>
          </w:p>
        </w:tc>
      </w:tr>
      <w:tr>
        <w:trPr/>
        <w:tc>
          <w:tcPr>
            <w:tcBorders>
              <w:top w:val="single" w:sz="4.5" w:color="000000"/>
              <w:left w:val="single" w:sz="4.5" w:color="000000"/>
              <w:right w:val="single" w:sz="4.5" w:color="000000"/>
              <w:bottom w:val="single" w:sz="4.5" w:color="000000"/>
            </w:tcBorders>
          </w:tcPr>
          <w:p>
            <w:pPr>
              <w:jc w:val="center"/>
            </w:pPr>
            <w:r>
              <w:rPr/>
              <w:t xml:space="preserve"> Florencia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Novoli T</w:t>
            </w:r>
          </w:p>
          <w:p>
            <w:pPr>
              <w:jc w:val="center"/>
              <w:pBdr>
                <w:top w:val="single" w:sz="4.5" w:color="000000"/>
                <w:left w:val="single" w:sz="4.5" w:color="000000"/>
                <w:right w:val="single" w:sz="4.5" w:color="000000"/>
                <w:bottom w:val="single" w:sz="4.5" w:color="000000"/>
              </w:pBdr>
            </w:pPr>
            <w:r>
              <w:rPr/>
              <w:t xml:space="preserve">Mirage         P</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Russot (Mestre)                          P</w:t>
            </w:r>
          </w:p>
          <w:p>
            <w:pPr>
              <w:jc w:val="center"/>
              <w:pBdr>
                <w:top w:val="single" w:sz="4.5" w:color="000000"/>
                <w:left w:val="single" w:sz="4.5" w:color="000000"/>
                <w:right w:val="single" w:sz="4.5" w:color="000000"/>
                <w:bottom w:val="single" w:sz="4.5" w:color="000000"/>
              </w:pBdr>
            </w:pPr>
            <w:r>
              <w:rPr/>
              <w:t xml:space="preserve">LH Hotel Sirio Venecia (Mestre) P</w:t>
            </w:r>
          </w:p>
        </w:tc>
      </w:tr>
      <w:tr>
        <w:trPr/>
        <w:tc>
          <w:tcPr>
            <w:tcBorders>
              <w:top w:val="single" w:sz="4.5" w:color="000000"/>
              <w:left w:val="single" w:sz="4.5" w:color="000000"/>
              <w:right w:val="single" w:sz="4.5" w:color="000000"/>
              <w:bottom w:val="single" w:sz="4.5" w:color="000000"/>
            </w:tcBorders>
          </w:tcPr>
          <w:p>
            <w:pPr>
              <w:jc w:val="center"/>
            </w:pPr>
            <w:r>
              <w:rPr/>
              <w:t xml:space="preserve">Zurich</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Intercity Zurich Airport            P</w:t>
            </w:r>
          </w:p>
          <w:p>
            <w:pPr>
              <w:jc w:val="center"/>
              <w:pBdr>
                <w:top w:val="single" w:sz="4.5" w:color="000000"/>
                <w:left w:val="single" w:sz="4.5" w:color="000000"/>
                <w:right w:val="single" w:sz="4.5" w:color="000000"/>
                <w:bottom w:val="single" w:sz="4.5" w:color="000000"/>
              </w:pBdr>
            </w:pPr>
            <w:r>
              <w:rPr/>
              <w:t xml:space="preserve">Novotel Zurich Airport Messe P</w:t>
            </w:r>
          </w:p>
        </w:tc>
      </w:tr>
      <w:tr>
        <w:trPr/>
        <w:tc>
          <w:tcPr>
            <w:tcBorders>
              <w:top w:val="single" w:sz="4.5" w:color="000000"/>
              <w:left w:val="single" w:sz="4.5" w:color="000000"/>
              <w:right w:val="single" w:sz="4.5" w:color="000000"/>
              <w:bottom w:val="single" w:sz="4.5" w:color="000000"/>
            </w:tcBorders>
          </w:tcPr>
          <w:p>
            <w:pPr>
              <w:jc w:val="center"/>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Ibis Paris La Villete Cite des Sciences 19eme T</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(Lunes) AMERICA-ROMA</w:t>
      </w:r>
    </w:p>
    <w:p>
      <w:pPr/>
      <w:r>
        <w:rPr/>
        <w:t xml:space="preserve">Salida en vuelo intercontinental hacia Roma. Noche a bordo.</w:t>
      </w:r>
    </w:p>
    <w:p>
      <w:pPr/>
      <w:r>
        <w:rPr/>
        <w:t xml:space="preserve"> </w:t>
      </w:r>
    </w:p>
    <w:p>
      <w:pPr/>
      <w:r>
        <w:rPr>
          <w:b w:val="1"/>
          <w:bCs w:val="1"/>
        </w:rPr>
        <w:t xml:space="preserve">Día 2º (Martes) ROMA</w:t>
      </w:r>
    </w:p>
    <w:p>
      <w:pPr/>
      <w:r>
        <w:rPr/>
        <w:t xml:space="preserve">Llegada al aeropuerto internacional de Roma Ciampino/ Fuimicino. Asistencia y traslado al hotel. Alojamiento y resto del día libre.</w:t>
      </w:r>
    </w:p>
    <w:p>
      <w:pPr/>
      <w:r>
        <w:rPr/>
        <w:t xml:space="preserve"> </w:t>
      </w:r>
    </w:p>
    <w:p>
      <w:pPr/>
      <w:r>
        <w:rPr>
          <w:b w:val="1"/>
          <w:bCs w:val="1"/>
        </w:rPr>
        <w:t xml:space="preserve">Día 3º (Miércoles) ROMA</w:t>
      </w:r>
    </w:p>
    <w:p>
      <w:pPr/>
      <w:r>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w:t>
      </w:r>
    </w:p>
    <w:p>
      <w:pPr/>
      <w:r>
        <w:rPr/>
        <w:t xml:space="preserve"> </w:t>
      </w:r>
    </w:p>
    <w:p>
      <w:pPr/>
      <w:r>
        <w:rPr>
          <w:b w:val="1"/>
          <w:bCs w:val="1"/>
        </w:rPr>
        <w:t xml:space="preserve">Día 4º (Jueves) ROMA</w:t>
      </w:r>
    </w:p>
    <w:p>
      <w:pPr/>
      <w:r>
        <w:rPr/>
        <w:t xml:space="preserve">Alojamiento y desayuno. Día libre para actividades personales, en el que recomendamos efectuar, opcionalmente, la excursión a Nápoles</w:t>
      </w:r>
    </w:p>
    <w:p>
      <w:pPr/>
      <w:r>
        <w:rPr/>
        <w:t xml:space="preserve">.</w:t>
      </w:r>
    </w:p>
    <w:p>
      <w:pPr/>
      <w:r>
        <w:rPr>
          <w:b w:val="1"/>
          <w:bCs w:val="1"/>
        </w:rPr>
        <w:t xml:space="preserve">Día 5º (Viernes) ROMA-FLORENCIA (275 kms)</w:t>
      </w:r>
    </w:p>
    <w:p>
      <w:pPr/>
      <w:r>
        <w:rPr/>
        <w:t xml:space="preserve">Desayuno. Salida hacia la Toscana y llegar a su capital, Florencia. Visita a pie de esta ciudad, rebosante de Arte, Historia y Cultura, por donde pasaron grandesartistas como Miguel Angel o Dante Alighieri. Conoceremos sus importantes joyas arquitectónicas: la Catedral de Santa María dei Fiori, con su bello Campanile y el Baptisterio con las famosas puertas del Paraíso de Ghiberti, la Plaza de la Signoría, Ponte Vecchio…. Alojamiento.</w:t>
      </w:r>
    </w:p>
    <w:p>
      <w:pPr/>
      <w:r>
        <w:rPr/>
        <w:t xml:space="preserve"> </w:t>
      </w:r>
    </w:p>
    <w:p>
      <w:pPr/>
      <w:r>
        <w:rPr>
          <w:b w:val="1"/>
          <w:bCs w:val="1"/>
        </w:rPr>
        <w:t xml:space="preserve">Día 6º (Sábado) FLORENCIA-VENECIA (256 kms)</w:t>
      </w:r>
    </w:p>
    <w:p>
      <w:pPr/>
      <w:r>
        <w:rPr/>
        <w:t xml:space="preserve">Desayuno. Salida hacia la bella ciudad de Venecia. Llegaremos al Tronchetto para embarcar hacia la</w:t>
      </w:r>
    </w:p>
    <w:p>
      <w:pPr/>
      <w:r>
        <w:rPr/>
        <w:t xml:space="preserve">Plaza de San Marcos, donde comenzaremos nuestra visita panorámica a pie, de esta singular ciudad</w:t>
      </w:r>
    </w:p>
    <w:p>
      <w:pPr/>
      <w:r>
        <w:rPr/>
        <w:t xml:space="preserve">construida sobre 118 islas con románticos puentes y canales, admirando la magnífica fachada de la Basílica de San Marcos, su Campanario, Palacio Ducal, el famoso Puente de los Suspiros... Tiempo libre. </w:t>
      </w:r>
    </w:p>
    <w:p>
      <w:pPr/>
      <w:r>
        <w:rPr/>
        <w:t xml:space="preserve"> </w:t>
      </w:r>
    </w:p>
    <w:p>
      <w:pPr/>
      <w:r>
        <w:rPr>
          <w:b w:val="1"/>
          <w:bCs w:val="1"/>
        </w:rPr>
        <w:t xml:space="preserve">Día 7º (Domingo) VENECIA-LUCERNA-ZURICH (590 kms)</w:t>
      </w:r>
    </w:p>
    <w:p>
      <w:pPr/>
      <w:r>
        <w:rPr/>
        <w:t xml:space="preserve">Desayuno. Salida para cruzar la frontera con Suiza y llegar a Lucerna, ciudad medieval situada a orillas del Lago de los Cuatro Cantones, famosa por su bello puente de madera, uno de los más antiguos de Europa.Tiempo libre. Opcionalmente podrá realizar una excursión a la región alpina Klewenalp-Stockhütte (1.593 mts).</w:t>
      </w:r>
    </w:p>
    <w:p>
      <w:pPr/>
      <w:r>
        <w:rPr/>
        <w:t xml:space="preserve"> </w:t>
      </w:r>
    </w:p>
    <w:p>
      <w:pPr/>
      <w:r>
        <w:rPr>
          <w:b w:val="1"/>
          <w:bCs w:val="1"/>
        </w:rPr>
        <w:t xml:space="preserve">Día 8º (Lunes) ZURICH-BASILEA-PARIS (595 kms)</w:t>
      </w:r>
    </w:p>
    <w:p>
      <w:pPr/>
      <w:r>
        <w:rPr/>
        <w:t xml:space="preserve">Desayuno. Salida hacia la ciudad cultural de Basilea, situada a orilla del rio Rhin. Breve tiempo libre. Una vez cruzada la frontera con Francia seguiremos nuestro viaje hacia París. Alojamiento. Esta primera noche se podrá realizar una visita opcional de París Iluminado.</w:t>
      </w:r>
    </w:p>
    <w:p>
      <w:pPr/>
      <w:r>
        <w:rPr/>
        <w:t xml:space="preserve"> </w:t>
      </w:r>
    </w:p>
    <w:p>
      <w:pPr/>
      <w:r>
        <w:rPr>
          <w:b w:val="1"/>
          <w:bCs w:val="1"/>
        </w:rPr>
        <w:t xml:space="preserve">Día 9º (Martes) PARIS</w:t>
      </w:r>
    </w:p>
    <w:p>
      <w:pPr/>
      <w:r>
        <w:rPr/>
        <w:t xml:space="preserve">Alojamiento y desayuno. Por la mañana visita panorámica de la Ciudad Luz para conocer sus lugares</w:t>
      </w:r>
    </w:p>
    <w:p>
      <w:pPr/>
      <w:r>
        <w:rPr/>
        <w:t xml:space="preserve">más emblemáticos como la Place de la Concorde, Arco del Triunfo, Campos Elíseos, Isla de la Ciudad</w:t>
      </w:r>
    </w:p>
    <w:p>
      <w:pPr/>
      <w:r>
        <w:rPr/>
        <w:t xml:space="preserve">con la imponente Iglesia de Notre Dame, Palacio Nacional de los Inválidos donde se encuentra la tumba de Napoleón, con breve parada en los Campos de Marte para fotografiar la Torre Eiffel. </w:t>
      </w:r>
    </w:p>
    <w:p>
      <w:pPr/>
      <w:r>
        <w:rPr/>
        <w:t xml:space="preserve"> </w:t>
      </w:r>
    </w:p>
    <w:p>
      <w:pPr/>
      <w:r>
        <w:rPr>
          <w:b w:val="1"/>
          <w:bCs w:val="1"/>
        </w:rPr>
        <w:t xml:space="preserve">Día 10º (Miércoles) PARIS</w:t>
      </w:r>
    </w:p>
    <w:p>
      <w:pPr/>
      <w:r>
        <w:rPr/>
        <w:t xml:space="preserve">Alojamiento y desayuno. Día libre para actividades personales. Recomendamos, por la mañana, realizar alguna excursión opcional.</w:t>
      </w:r>
    </w:p>
    <w:p>
      <w:pPr/>
      <w:r>
        <w:rPr/>
        <w:t xml:space="preserve"> </w:t>
      </w:r>
    </w:p>
    <w:p>
      <w:pPr/>
      <w:r>
        <w:rPr>
          <w:b w:val="1"/>
          <w:bCs w:val="1"/>
        </w:rPr>
        <w:t xml:space="preserve">Día 11º (Jueves) PARIS</w:t>
      </w:r>
    </w:p>
    <w:p>
      <w:pPr/>
      <w:r>
        <w:rPr/>
        <w:t xml:space="preserve">Desayuno. Fin de los servicios.</w:t>
      </w:r>
    </w:p>
    <w:p>
      <w:pPr/>
      <w:r>
        <w:rPr/>
        <w:t xml:space="preserve"> </w:t>
      </w:r>
    </w:p>
    <w:p>
      <w:pPr/>
      <w:r>
        <w:rPr>
          <w:i w:val="1"/>
          <w:iCs w:val="1"/>
        </w:rPr>
        <w:t xml:space="preserve">OPCIONALES</w:t>
      </w:r>
    </w:p>
    <w:p>
      <w:pPr/>
      <w:r>
        <w:rPr/>
        <w:t xml:space="preserve"> </w:t>
      </w:r>
    </w:p>
    <w:p>
      <w:pPr/>
      <w:r>
        <w:rPr/>
        <w:t xml:space="preserve">Día3: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stados Pontificios.</w:t>
      </w:r>
    </w:p>
    <w:p>
      <w:pPr/>
      <w:r>
        <w:rPr/>
        <w:t xml:space="preserve">Día4: La excursión a Nápoles, con breve recorrido panorámico. Capri, mítica isla que cautivó a los Emperadores Romanos, por sus bellezas naturalesy Pompeya, antigua ciudad romana sepultada por las cenizas del volcán Vesubio en el año 79, para conocer los mejores restos arqueológicos.</w:t>
      </w:r>
    </w:p>
    <w:p>
      <w:pPr/>
      <w:r>
        <w:rPr/>
        <w:t xml:space="preserve">Día6: Posibilidad de realizar un paseo opcional en Góndola por los canales y una exclusiva navegación</w:t>
      </w:r>
    </w:p>
    <w:p>
      <w:pPr/>
      <w:r>
        <w:rPr/>
        <w:t xml:space="preserve">por la Laguna Veneciana. Alojamiento.</w:t>
      </w:r>
    </w:p>
    <w:p>
      <w:pPr/>
      <w:r>
        <w:rPr/>
        <w:t xml:space="preserve">Día 7: podrá realizar una excursión a la región alpina Klewenalp-Stockhütte (1.593 mts), ascendiendo en el teleférico aéreo más largo de la Suiza Central, que nos llevará al corazón de los Alpes. Continuación a Zúrich, importantecentro financiero de Suiza. Alojamiento.</w:t>
      </w:r>
    </w:p>
    <w:p>
      <w:pPr/>
      <w:r>
        <w:rPr/>
        <w:t xml:space="preserve">Día 8: París Iluminado para familiarizarse con la bella capital francesa.</w:t>
      </w:r>
    </w:p>
    <w:p>
      <w:pPr/>
      <w:r>
        <w:rPr/>
        <w:t xml:space="preserve">Día9: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w:t>
      </w:r>
    </w:p>
    <w:p>
      <w:pPr/>
      <w:r>
        <w:rPr/>
        <w:t xml:space="preserve">Día10: Pudirera visitar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lunes)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18 de marzo de 2024 </w:t>
      </w:r>
    </w:p>
    <w:p>
      <w:pPr>
        <w:numPr>
          <w:ilvl w:val="0"/>
          <w:numId w:val="2"/>
        </w:numPr>
      </w:pPr>
      <w:r>
        <w:rPr>
          <w:rFonts w:ascii="Arial" w:hAnsi="Arial" w:eastAsia="Arial" w:cs="Arial"/>
          <w:color w:val="#000"/>
          <w:sz w:val="24"/>
          <w:szCs w:val="24"/>
        </w:rPr>
        <w:t xml:space="preserve"> Viaje Finalizado: 23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w:t>
      </w:r>
    </w:p>
    <w:p>
      <w:pPr>
        <w:numPr>
          <w:ilvl w:val="0"/>
          <w:numId w:val="2"/>
        </w:numPr>
      </w:pPr>
      <w:r>
        <w:rPr>
          <w:rFonts w:ascii="Arial" w:hAnsi="Arial" w:eastAsia="Arial" w:cs="Arial"/>
          <w:color w:val="#000"/>
          <w:sz w:val="24"/>
          <w:szCs w:val="24"/>
        </w:rPr>
        <w:t xml:space="preserve"> Durante la celebración de las Olimpiadas en París, el alojamiento podrá ser desviado a poblaciones cercanas. </w:t>
      </w:r>
    </w:p>
    <w:p>
      <w:pPr>
        <w:numPr>
          <w:ilvl w:val="0"/>
          <w:numId w:val="2"/>
        </w:numPr>
      </w:pPr>
      <w:r>
        <w:rPr>
          <w:rFonts w:ascii="Arial" w:hAnsi="Arial" w:eastAsia="Arial" w:cs="Arial"/>
          <w:color w:val="#000"/>
          <w:sz w:val="24"/>
          <w:szCs w:val="24"/>
        </w:rPr>
        <w:t xml:space="preserve"> Para excursiones recomendadas u opcionales consultar valores: Día3: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stados Pontificios. Día4: La excursión a Nápoles, con breve recorrido panorámico. Capri, mítica isla que cautivó a los Emperadores Romanos, por sus bellezas naturalesy Pompeya, antigua ciudad romana sepultada por las cenizas del volcán Vesubio en el año 79, para conocer los mejores restos arqueológicos. Día6: Posibilidad de realizar un paseo opcional en Góndola por los canales y una exclusiva navegación por la Laguna Veneciana. Alojamiento. Día 7: podrá realizar una excursión a la región alpina Klewenalp-Stockhütte (1.593 mts), ascendiendo en el teleférico aéreo más largo de la Suiza Central, que nos llevará al corazón de los Alpes. Continuación a Zúrich, importantecentro financiero de Suiza. Alojamiento. Día 8: París Iluminado para familiarizarse con la bella capital francesa. Día9: realizar una excursión opcional al magnífico Palacio de Versalles, declarado Patrimonio de la Humanidad, para conocer su imponente arquitectura y sus bellos jardines. Por la noche, opcionalmente podrá asistir al Lido de París, uno de los más famosos espectáculos del mundo. Día10: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seguro turistico basico, consultar por cobertura y valor adicional para una mayor cobertura. (En el producto basico, las garantías de Repatriación y Regreso anticipado se repatriará al Asegurado hasta el lugar de inicio del circuito, no al lugar de origen del viajero asegurado).</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media pensión, excepto Roma y París (3 cenas</w:t>
      </w:r>
    </w:p>
    <w:p>
      <w:pPr>
        <w:numPr>
          <w:ilvl w:val="0"/>
          <w:numId w:val="2"/>
        </w:numPr>
      </w:pPr>
      <w:r>
        <w:rPr>
          <w:rFonts w:ascii="Arial" w:hAnsi="Arial" w:eastAsia="Arial" w:cs="Arial"/>
          <w:color w:val="#000"/>
          <w:sz w:val="24"/>
          <w:szCs w:val="24"/>
        </w:rPr>
        <w:t xml:space="preserve">almuerzos) 145 USD</w:t>
      </w:r>
    </w:p>
    <w:p>
      <w:pPr>
        <w:numPr>
          <w:ilvl w:val="0"/>
          <w:numId w:val="2"/>
        </w:numPr>
      </w:pPr>
      <w:r>
        <w:rPr>
          <w:rFonts w:ascii="Arial" w:hAnsi="Arial" w:eastAsia="Arial" w:cs="Arial"/>
          <w:color w:val="#000"/>
          <w:sz w:val="24"/>
          <w:szCs w:val="24"/>
        </w:rPr>
        <w:t xml:space="preserve">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D3DB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2024-05-19T04:45:12-04:00</dcterms:created>
  <dcterms:modified xsi:type="dcterms:W3CDTF">2024-05-19T04:45:12-04:00</dcterms:modified>
</cp:coreProperties>
</file>

<file path=docProps/custom.xml><?xml version="1.0" encoding="utf-8"?>
<Properties xmlns="http://schemas.openxmlformats.org/officeDocument/2006/custom-properties" xmlns:vt="http://schemas.openxmlformats.org/officeDocument/2006/docPropsVTypes"/>
</file>