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Guatemala Y Los Maya</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1.388</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Traslados aeropuerto Guatemala / Hotel Antigua Guatemala en servicio compartido</w:t>
            </w:r>
          </w:p>
          <w:p>
            <w:pPr>
              <w:numPr>
                <w:ilvl w:val="0"/>
                <w:numId w:val="2"/>
              </w:numPr>
            </w:pPr>
            <w:r>
              <w:rPr>
                <w:rFonts w:ascii="Arial" w:hAnsi="Arial" w:eastAsia="Arial" w:cs="Arial"/>
                <w:color w:val="#000"/>
                <w:sz w:val="24"/>
                <w:szCs w:val="24"/>
              </w:rPr>
              <w:t xml:space="preserve">2 noches hotel seleccionado en Antigua Guatemala. Solo desayuno</w:t>
            </w:r>
          </w:p>
          <w:p>
            <w:pPr>
              <w:numPr>
                <w:ilvl w:val="0"/>
                <w:numId w:val="2"/>
              </w:numPr>
            </w:pPr>
            <w:r>
              <w:rPr>
                <w:rFonts w:ascii="Arial" w:hAnsi="Arial" w:eastAsia="Arial" w:cs="Arial"/>
                <w:color w:val="#000"/>
                <w:sz w:val="24"/>
                <w:szCs w:val="24"/>
              </w:rPr>
              <w:t xml:space="preserve">Visita a la Ciudad de Antigua Guatemala</w:t>
            </w:r>
          </w:p>
          <w:p>
            <w:pPr>
              <w:numPr>
                <w:ilvl w:val="0"/>
                <w:numId w:val="2"/>
              </w:numPr>
            </w:pPr>
            <w:r>
              <w:rPr>
                <w:rFonts w:ascii="Arial" w:hAnsi="Arial" w:eastAsia="Arial" w:cs="Arial"/>
                <w:color w:val="#000"/>
                <w:sz w:val="24"/>
                <w:szCs w:val="24"/>
              </w:rPr>
              <w:t xml:space="preserve">Visita Chichicastenango y Traslado a Panajachel y Lago de Atitlán</w:t>
            </w:r>
          </w:p>
          <w:p>
            <w:pPr>
              <w:numPr>
                <w:ilvl w:val="0"/>
                <w:numId w:val="2"/>
              </w:numPr>
            </w:pPr>
            <w:r>
              <w:rPr>
                <w:rFonts w:ascii="Arial" w:hAnsi="Arial" w:eastAsia="Arial" w:cs="Arial"/>
                <w:color w:val="#000"/>
                <w:sz w:val="24"/>
                <w:szCs w:val="24"/>
              </w:rPr>
              <w:t xml:space="preserve">1 noche hotel seleccionado en Pajanachel. Solo desayuno</w:t>
            </w:r>
          </w:p>
          <w:p>
            <w:pPr>
              <w:numPr>
                <w:ilvl w:val="0"/>
                <w:numId w:val="2"/>
              </w:numPr>
            </w:pPr>
            <w:r>
              <w:rPr>
                <w:rFonts w:ascii="Arial" w:hAnsi="Arial" w:eastAsia="Arial" w:cs="Arial"/>
                <w:color w:val="#000"/>
                <w:sz w:val="24"/>
                <w:szCs w:val="24"/>
              </w:rPr>
              <w:t xml:space="preserve">Traslado a Ciudad de Guatemala</w:t>
            </w:r>
          </w:p>
          <w:p>
            <w:pPr>
              <w:numPr>
                <w:ilvl w:val="0"/>
                <w:numId w:val="2"/>
              </w:numPr>
            </w:pPr>
            <w:r>
              <w:rPr>
                <w:rFonts w:ascii="Arial" w:hAnsi="Arial" w:eastAsia="Arial" w:cs="Arial"/>
                <w:color w:val="#000"/>
                <w:sz w:val="24"/>
                <w:szCs w:val="24"/>
              </w:rPr>
              <w:t xml:space="preserve">3 noche hotel Seleccionado en Ciudad de Guatemala. Solo desayuno</w:t>
            </w:r>
          </w:p>
          <w:p>
            <w:pPr>
              <w:numPr>
                <w:ilvl w:val="0"/>
                <w:numId w:val="2"/>
              </w:numPr>
            </w:pPr>
            <w:r>
              <w:rPr>
                <w:rFonts w:ascii="Arial" w:hAnsi="Arial" w:eastAsia="Arial" w:cs="Arial"/>
                <w:color w:val="#000"/>
                <w:sz w:val="24"/>
                <w:szCs w:val="24"/>
              </w:rPr>
              <w:t xml:space="preserve">Traslado Hotel Ciudad de Guatemala / Copán</w:t>
            </w:r>
          </w:p>
          <w:p>
            <w:pPr>
              <w:numPr>
                <w:ilvl w:val="0"/>
                <w:numId w:val="2"/>
              </w:numPr>
            </w:pPr>
            <w:r>
              <w:rPr>
                <w:rFonts w:ascii="Arial" w:hAnsi="Arial" w:eastAsia="Arial" w:cs="Arial"/>
                <w:color w:val="#000"/>
                <w:sz w:val="24"/>
                <w:szCs w:val="24"/>
              </w:rPr>
              <w:t xml:space="preserve">Visita al sitio arqueológico de Copán (No incluye: Túneles, Las Sepulturas y Mus</w:t>
            </w:r>
          </w:p>
          <w:p>
            <w:pPr>
              <w:numPr>
                <w:ilvl w:val="0"/>
                <w:numId w:val="2"/>
              </w:numPr>
            </w:pPr>
            <w:r>
              <w:rPr>
                <w:rFonts w:ascii="Arial" w:hAnsi="Arial" w:eastAsia="Arial" w:cs="Arial"/>
                <w:color w:val="#000"/>
                <w:sz w:val="24"/>
                <w:szCs w:val="24"/>
              </w:rPr>
              <w:t xml:space="preserve">1 noche hotel Seleccionado en Copán. Solo desayuno</w:t>
            </w:r>
          </w:p>
          <w:p>
            <w:pPr>
              <w:numPr>
                <w:ilvl w:val="0"/>
                <w:numId w:val="2"/>
              </w:numPr>
            </w:pPr>
            <w:r>
              <w:rPr>
                <w:rFonts w:ascii="Arial" w:hAnsi="Arial" w:eastAsia="Arial" w:cs="Arial"/>
                <w:color w:val="#000"/>
                <w:sz w:val="24"/>
                <w:szCs w:val="24"/>
              </w:rPr>
              <w:t xml:space="preserve">Traslado Hotel Copán / Hotel Ciudad de Guatemala</w:t>
            </w:r>
          </w:p>
          <w:p>
            <w:pPr>
              <w:numPr>
                <w:ilvl w:val="0"/>
                <w:numId w:val="2"/>
              </w:numPr>
            </w:pPr>
            <w:r>
              <w:rPr>
                <w:rFonts w:ascii="Arial" w:hAnsi="Arial" w:eastAsia="Arial" w:cs="Arial"/>
                <w:color w:val="#000"/>
                <w:sz w:val="24"/>
                <w:szCs w:val="24"/>
              </w:rPr>
              <w:t xml:space="preserve">Visita al sitio arqueológico de Quiriguá</w:t>
            </w:r>
          </w:p>
          <w:p>
            <w:pPr>
              <w:numPr>
                <w:ilvl w:val="0"/>
                <w:numId w:val="2"/>
              </w:numPr>
            </w:pPr>
            <w:r>
              <w:rPr>
                <w:rFonts w:ascii="Arial" w:hAnsi="Arial" w:eastAsia="Arial" w:cs="Arial"/>
                <w:color w:val="#000"/>
                <w:sz w:val="24"/>
                <w:szCs w:val="24"/>
              </w:rPr>
              <w:t xml:space="preserve">Visita a la Ciudad de Tkal</w:t>
            </w:r>
          </w:p>
          <w:p>
            <w:pPr>
              <w:numPr>
                <w:ilvl w:val="0"/>
                <w:numId w:val="2"/>
              </w:numPr>
            </w:pPr>
            <w:r>
              <w:rPr>
                <w:rFonts w:ascii="Arial" w:hAnsi="Arial" w:eastAsia="Arial" w:cs="Arial"/>
                <w:color w:val="#000"/>
                <w:sz w:val="24"/>
                <w:szCs w:val="24"/>
              </w:rPr>
              <w:t xml:space="preserve">Traslado aeropuerto y F/D Visita a Tikal (incluye almuerzo) – NO INCLUYE BEBIDAS</w:t>
            </w:r>
          </w:p>
          <w:p>
            <w:pPr>
              <w:numPr>
                <w:ilvl w:val="0"/>
                <w:numId w:val="2"/>
              </w:numPr>
            </w:pPr>
            <w:r>
              <w:rPr>
                <w:rFonts w:ascii="Arial" w:hAnsi="Arial" w:eastAsia="Arial" w:cs="Arial"/>
                <w:color w:val="#000"/>
                <w:sz w:val="24"/>
                <w:szCs w:val="24"/>
              </w:rPr>
              <w:t xml:space="preserve">Traslado hotel Guatemala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oara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Regis / Stofella / PLAZA COPAN / Hotel el Carmen</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1730</w:t>
            </w:r>
          </w:p>
        </w:tc>
        <w:tc>
          <w:tcPr>
            <w:tcW w:w="2000" w:type="dxa"/>
            <w:vAlign w:val="center"/>
            <w:vMerge w:val="restart"/>
          </w:tcPr>
          <w:p>
            <w:pPr>
              <w:jc w:val="center"/>
            </w:pPr>
            <w:r>
              <w:rPr>
                <w:color w:val="black"/>
                <w:sz w:val="18"/>
                <w:szCs w:val="18"/>
              </w:rPr>
              <w:t xml:space="preserve">1388</w:t>
            </w:r>
          </w:p>
        </w:tc>
        <w:tc>
          <w:tcPr>
            <w:tcW w:w="2000" w:type="dxa"/>
            <w:vAlign w:val="center"/>
            <w:vMerge w:val="restart"/>
          </w:tcPr>
          <w:p>
            <w:pPr>
              <w:jc w:val="center"/>
            </w:pPr>
            <w:r>
              <w:rPr>
                <w:color w:val="black"/>
                <w:sz w:val="18"/>
                <w:szCs w:val="18"/>
              </w:rPr>
              <w:t xml:space="preserve">1355</w:t>
            </w:r>
          </w:p>
        </w:tc>
        <w:tc>
          <w:tcPr>
            <w:tcW w:w="2000" w:type="dxa"/>
            <w:vAlign w:val="center"/>
            <w:vMerge w:val="restart"/>
          </w:tcPr>
          <w:p>
            <w:pPr>
              <w:jc w:val="center"/>
            </w:pPr>
            <w:r>
              <w:rPr>
                <w:color w:val="black"/>
                <w:sz w:val="18"/>
                <w:szCs w:val="18"/>
              </w:rPr>
              <w:t xml:space="preserve">888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Porta del Lago / Gran Tikal Futura / MARINA COPAN / Aurora Hotel</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1993</w:t>
            </w:r>
          </w:p>
        </w:tc>
        <w:tc>
          <w:tcPr>
            <w:tcW w:w="2000" w:type="dxa"/>
            <w:vAlign w:val="center"/>
            <w:vMerge w:val="restart"/>
          </w:tcPr>
          <w:p>
            <w:pPr>
              <w:jc w:val="center"/>
            </w:pPr>
            <w:r>
              <w:rPr>
                <w:color w:val="black"/>
                <w:sz w:val="18"/>
                <w:szCs w:val="18"/>
              </w:rPr>
              <w:t xml:space="preserve">1519</w:t>
            </w:r>
          </w:p>
        </w:tc>
        <w:tc>
          <w:tcPr>
            <w:tcW w:w="2000" w:type="dxa"/>
            <w:vAlign w:val="center"/>
            <w:vMerge w:val="restart"/>
          </w:tcPr>
          <w:p>
            <w:pPr>
              <w:jc w:val="center"/>
            </w:pPr>
            <w:r>
              <w:rPr>
                <w:color w:val="black"/>
                <w:sz w:val="18"/>
                <w:szCs w:val="18"/>
              </w:rPr>
              <w:t xml:space="preserve">1478</w:t>
            </w:r>
          </w:p>
        </w:tc>
        <w:tc>
          <w:tcPr>
            <w:tcW w:w="2000" w:type="dxa"/>
            <w:vAlign w:val="center"/>
            <w:vMerge w:val="restart"/>
          </w:tcPr>
          <w:p>
            <w:pPr>
              <w:jc w:val="center"/>
            </w:pPr>
            <w:r>
              <w:rPr>
                <w:color w:val="black"/>
                <w:sz w:val="18"/>
                <w:szCs w:val="18"/>
              </w:rPr>
              <w:t xml:space="preserve">973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WESTIN CAMINO REAL / MARINA COPAN / HOTEL ATITLAN / Camino Real Antigua</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2572</w:t>
            </w:r>
          </w:p>
        </w:tc>
        <w:tc>
          <w:tcPr>
            <w:tcW w:w="2000" w:type="dxa"/>
            <w:vAlign w:val="center"/>
            <w:vMerge w:val="restart"/>
          </w:tcPr>
          <w:p>
            <w:pPr>
              <w:jc w:val="center"/>
            </w:pPr>
            <w:r>
              <w:rPr>
                <w:color w:val="black"/>
                <w:sz w:val="18"/>
                <w:szCs w:val="18"/>
              </w:rPr>
              <w:t xml:space="preserve">1875</w:t>
            </w:r>
          </w:p>
        </w:tc>
        <w:tc>
          <w:tcPr>
            <w:tcW w:w="2000" w:type="dxa"/>
            <w:vAlign w:val="center"/>
            <w:vMerge w:val="restart"/>
          </w:tcPr>
          <w:p>
            <w:pPr>
              <w:jc w:val="center"/>
            </w:pPr>
            <w:r>
              <w:rPr>
                <w:color w:val="black"/>
                <w:sz w:val="18"/>
                <w:szCs w:val="18"/>
              </w:rPr>
              <w:t xml:space="preserve">1824</w:t>
            </w:r>
          </w:p>
        </w:tc>
        <w:tc>
          <w:tcPr>
            <w:tcW w:w="2000" w:type="dxa"/>
            <w:vAlign w:val="center"/>
            <w:vMerge w:val="restart"/>
          </w:tcPr>
          <w:p>
            <w:pPr>
              <w:jc w:val="center"/>
            </w:pPr>
            <w:r>
              <w:rPr>
                <w:color w:val="black"/>
                <w:sz w:val="18"/>
                <w:szCs w:val="18"/>
              </w:rPr>
              <w:t xml:space="preserve">1197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Se considera niño de 3 hasta 10,99 años.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B2F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2024-05-03T16:10:11-04:00</dcterms:created>
  <dcterms:modified xsi:type="dcterms:W3CDTF">2024-05-03T16:10:11-04:00</dcterms:modified>
</cp:coreProperties>
</file>

<file path=docProps/custom.xml><?xml version="1.0" encoding="utf-8"?>
<Properties xmlns="http://schemas.openxmlformats.org/officeDocument/2006/custom-properties" xmlns:vt="http://schemas.openxmlformats.org/officeDocument/2006/docPropsVTypes"/>
</file>