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Recife Y Puerto Galinhas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505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Recife  en servicio compartido</w:t>
            </w:r>
          </w:p>
          <w:p>
            <w:pPr>
              <w:numPr>
                <w:ilvl w:val="0"/>
                <w:numId w:val="2"/>
              </w:numPr>
            </w:pPr>
            <w:r>
              <w:rPr>
                <w:rFonts w:ascii="Arial" w:hAnsi="Arial" w:eastAsia="Arial" w:cs="Arial"/>
                <w:color w:val="#000"/>
                <w:sz w:val="24"/>
                <w:szCs w:val="24"/>
              </w:rPr>
              <w:t xml:space="preserve">2 noches en Recife, hotel seleccionado, solo desayuno</w:t>
            </w:r>
          </w:p>
          <w:p>
            <w:pPr>
              <w:numPr>
                <w:ilvl w:val="0"/>
                <w:numId w:val="2"/>
              </w:numPr>
            </w:pPr>
            <w:r>
              <w:rPr>
                <w:rFonts w:ascii="Arial" w:hAnsi="Arial" w:eastAsia="Arial" w:cs="Arial"/>
                <w:color w:val="#000"/>
                <w:sz w:val="24"/>
                <w:szCs w:val="24"/>
              </w:rPr>
              <w:t xml:space="preserve">City Tour Olinda y Recife.</w:t>
            </w:r>
          </w:p>
          <w:p>
            <w:pPr>
              <w:numPr>
                <w:ilvl w:val="0"/>
                <w:numId w:val="2"/>
              </w:numPr>
            </w:pPr>
            <w:r>
              <w:rPr>
                <w:rFonts w:ascii="Arial" w:hAnsi="Arial" w:eastAsia="Arial" w:cs="Arial"/>
                <w:color w:val="#000"/>
                <w:sz w:val="24"/>
                <w:szCs w:val="24"/>
              </w:rPr>
              <w:t xml:space="preserve">Traslado hotel  Recife  / Hotel en Puerto Galinhas en servicio compartido</w:t>
            </w:r>
          </w:p>
          <w:p>
            <w:pPr>
              <w:numPr>
                <w:ilvl w:val="0"/>
                <w:numId w:val="2"/>
              </w:numPr>
            </w:pPr>
            <w:r>
              <w:rPr>
                <w:rFonts w:ascii="Arial" w:hAnsi="Arial" w:eastAsia="Arial" w:cs="Arial"/>
                <w:color w:val="#000"/>
                <w:sz w:val="24"/>
                <w:szCs w:val="24"/>
              </w:rPr>
              <w:t xml:space="preserve">5 noches en Troncoso en Porto Galinhas, hotel seleccionado, solo desayuno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Recanto do Lobo Pousada / MAR HOTEL</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856</w:t>
            </w:r>
          </w:p>
        </w:tc>
        <w:tc>
          <w:tcPr>
            <w:tcW w:w="2000" w:type="dxa"/>
            <w:vAlign w:val="center"/>
            <w:vMerge w:val="restart"/>
          </w:tcPr>
          <w:p>
            <w:pPr>
              <w:jc w:val="center"/>
            </w:pPr>
            <w:r>
              <w:rPr>
                <w:color w:val="black"/>
                <w:sz w:val="18"/>
                <w:szCs w:val="18"/>
              </w:rPr>
              <w:t xml:space="preserve">505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 / MAR HOTEL</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960</w:t>
            </w:r>
          </w:p>
        </w:tc>
        <w:tc>
          <w:tcPr>
            <w:tcW w:w="2000" w:type="dxa"/>
            <w:vAlign w:val="center"/>
            <w:vMerge w:val="restart"/>
          </w:tcPr>
          <w:p>
            <w:pPr>
              <w:jc w:val="center"/>
            </w:pPr>
            <w:r>
              <w:rPr>
                <w:color w:val="black"/>
                <w:sz w:val="18"/>
                <w:szCs w:val="18"/>
              </w:rPr>
              <w:t xml:space="preserve">557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 / MAR HOTEL</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1082</w:t>
            </w:r>
          </w:p>
        </w:tc>
        <w:tc>
          <w:tcPr>
            <w:tcW w:w="2000" w:type="dxa"/>
            <w:vAlign w:val="center"/>
            <w:vMerge w:val="restart"/>
          </w:tcPr>
          <w:p>
            <w:pPr>
              <w:jc w:val="center"/>
            </w:pPr>
            <w:r>
              <w:rPr>
                <w:color w:val="black"/>
                <w:sz w:val="18"/>
                <w:szCs w:val="18"/>
              </w:rPr>
              <w:t xml:space="preserve">618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diciembre de 2024 </w:t>
      </w:r>
    </w:p>
    <w:p>
      <w:pPr>
        <w:numPr>
          <w:ilvl w:val="0"/>
          <w:numId w:val="2"/>
        </w:numPr>
      </w:pPr>
      <w:r>
        <w:rPr>
          <w:rFonts w:ascii="Arial" w:hAnsi="Arial" w:eastAsia="Arial" w:cs="Arial"/>
          <w:color w:val="#000"/>
          <w:sz w:val="24"/>
          <w:szCs w:val="24"/>
        </w:rPr>
        <w:t xml:space="preserve"> Viaje Finalizado: 20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230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2024-04-25T06:27:08-04:00</dcterms:created>
  <dcterms:modified xsi:type="dcterms:W3CDTF">2024-04-25T06:27:08-04:00</dcterms:modified>
</cp:coreProperties>
</file>

<file path=docProps/custom.xml><?xml version="1.0" encoding="utf-8"?>
<Properties xmlns="http://schemas.openxmlformats.org/officeDocument/2006/custom-properties" xmlns:vt="http://schemas.openxmlformats.org/officeDocument/2006/docPropsVTypes"/>
</file>