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13:00 hrs.). Alojamiento. </w:t>
      </w:r>
    </w:p>
    <w:p>
      <w:pPr/>
      <w:r>
        <w:rPr>
          <w:i w:val="1"/>
          <w:iCs w:val="1"/>
        </w:rPr>
        <w:t xml:space="preserve">**Se podrá operar traslados sin visitas y sin guía en los siguientes horarios: 10:00 y 15:00 hrs.** (previa solicitud)</w:t>
      </w:r>
    </w:p>
    <w:p>
      <w:pPr/>
      <w:r>
        <w:rPr/>
        <w:t xml:space="preserve"> </w:t>
      </w:r>
    </w:p>
    <w:p>
      <w:pPr/>
      <w:r>
        <w:rPr>
          <w:b w:val="1"/>
          <w:bCs w:val="1"/>
        </w:rPr>
        <w:t xml:space="preserve">Día 2:</w:t>
      </w:r>
      <w:r>
        <w:rPr/>
        <w:t xml:space="preserve"> Desayuno en el hotel. En la mañana (8:00 hrs.) </w:t>
      </w:r>
      <w:r>
        <w:rPr>
          <w:b w:val="1"/>
          <w:bCs w:val="1"/>
        </w:rPr>
        <w:t xml:space="preserve">excursión a Playa Tortuga Bay</w:t>
      </w:r>
      <w:r>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(14:00 hrs.)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pPr/>
      <w:r>
        <w:rPr/>
        <w:t xml:space="preserve">El recorrido de este día se opera únicamente Lunes, Miércoles, Viernes y Domingos</w:t>
      </w:r>
    </w:p>
    <w:p>
      <w:pPr/>
      <w:r>
        <w:rPr>
          <w:b w:val="1"/>
          <w:bCs w:val="1"/>
          <w:i w:val="1"/>
          <w:iCs w:val="1"/>
        </w:rPr>
        <w:t xml:space="preserve">*Nota: la embarcación usada en esta excursión es un bote motor con capacidad para 16 pasajeros</w:t>
      </w:r>
    </w:p>
    <w:p>
      <w:pPr/>
      <w:r>
        <w:rPr>
          <w:b w:val="1"/>
          <w:bCs w:val="1"/>
        </w:rPr>
        <w:t xml:space="preserve">Día 3:</w:t>
      </w:r>
      <w:r>
        <w:rPr/>
        <w:t xml:space="preserve"> Desayuno en el hotel. Se los recogerá en el hotel para trasladarlos hasta el Canal de Itabaca, donde deberán cruzar en ferry de servicio público hasta la Isla Baltra, para tomar los buses públicos que los llevarán hasta el aeropuerto.</w:t>
      </w:r>
    </w:p>
    <w:p>
      <w:pPr/>
      <w:r>
        <w:rPr/>
        <w:t xml:space="preserve">En la ruta del hotel hacia el canal, tendrán la oportunidad de hacer una breve parada en los cráteres “Los Gemelos”, hoyos cratéricos formados por el colapso o hundimiento de materiales, rodeados de bosque de scalesias.  Incluye solo transporte.</w:t>
      </w:r>
    </w:p>
    <w:p>
      <w:pPr/>
      <w:r>
        <w:rPr/>
        <w:t xml:space="preserve"> </w:t>
      </w:r>
    </w:p>
    <w:p>
      <w:pPr/>
      <w:r>
        <w:rPr>
          <w:b w:val="1"/>
          <w:bCs w:val="1"/>
        </w:rPr>
        <w:t xml:space="preserve">*** Fin de los servicios **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0126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2024-04-25T07:38:55-04:00</dcterms:created>
  <dcterms:modified xsi:type="dcterms:W3CDTF">2024-04-25T07:38:55-04:00</dcterms:modified>
</cp:coreProperties>
</file>

<file path=docProps/custom.xml><?xml version="1.0" encoding="utf-8"?>
<Properties xmlns="http://schemas.openxmlformats.org/officeDocument/2006/custom-properties" xmlns:vt="http://schemas.openxmlformats.org/officeDocument/2006/docPropsVTypes"/>
</file>